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59C" w:rsidRPr="0086596D" w:rsidRDefault="00524EF1">
      <w:pPr>
        <w:rPr>
          <w:lang w:val="ru-RU"/>
        </w:rPr>
        <w:sectPr w:rsidR="00E6059C" w:rsidRPr="0086596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37896196"/>
      <w:r w:rsidRPr="00524EF1">
        <w:rPr>
          <w:noProof/>
          <w:lang w:val="ru-RU" w:eastAsia="ru-RU"/>
        </w:rPr>
        <w:drawing>
          <wp:inline distT="0" distB="0" distL="0" distR="0">
            <wp:extent cx="5940425" cy="8176820"/>
            <wp:effectExtent l="0" t="0" r="0" b="0"/>
            <wp:docPr id="2" name="Рисунок 2" descr="C:\Users\User\Desktop\рабочие программы\рабочие программы 26-27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е программы\рабочие программы 26-27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" w:name="block-37896197"/>
      <w:bookmarkEnd w:id="0"/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ПОЯСНИТЕЛЬНАЯ ЗАПИСКА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психовозрастные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особенности развития обучающихся 11–15 лет.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Целью изучения изобразительного искусства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Задачами изобразительного искусства являются: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у обучающихся навыков эстетического видения и преобразования мира;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пространственного мышления и аналитических визуальных способностей;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наблюдательности, ассоциативного мышления и творческого воображения;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2" w:name="037c86a0-0100-46f4-8a06-fc1394a836a9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классах</w:t>
      </w:r>
      <w:proofErr w:type="gram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или во внеурочной деятельности.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Модуль №1 «Декоративно-прикладное и народное искусство» (5 класс)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Модуль №2 «Живопись, графика, скульптура» (6 класс)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Модуль №3 «Архитектура и дизайн» (7 класс)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  <w:lang w:val="ru-RU"/>
        </w:rPr>
        <w:sectPr w:rsidR="00E6059C" w:rsidRPr="00EE00AB">
          <w:pgSz w:w="11906" w:h="16383"/>
          <w:pgMar w:top="1134" w:right="850" w:bottom="1134" w:left="1701" w:header="720" w:footer="720" w:gutter="0"/>
          <w:cols w:space="720"/>
        </w:sectPr>
      </w:pP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3" w:name="block-37896199"/>
      <w:bookmarkEnd w:id="1"/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СОДЕРЖАНИЕ ОБУЧЕНИЯ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 КЛАСС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№ 1 «Декоративно-прикладное и народное искусство».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Общие сведения о декоративно-прикладном искусстве.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Древние корни народного искусства.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Связь народного искусства с природой, бытом, трудом, верованиями и эпосом.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Образно-символический язык народного прикладного искусства.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Знаки-символы традиционного крестьянского прикладного искусства.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Убранство русской избы.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рисунков – эскизов орнаментального декора крестьянского дома.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Устройство внутреннего пространства крестьянского дома.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Декоративные элементы жилой среды.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Народный праздничный костюм.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Образный строй народного праздничного костюма – женского и мужского.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Традиционная конструкция русского женского костюма – северорусский (сарафан) и южнорусский (понёва) варианты.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Народные праздники и праздничные обряды как синтез всех видов народного творчества.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Народные художественные промыслы.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филимоновской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дымковской,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каргопольской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игрушки. Местные промыслы игрушек разных регионов страны.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 эскиза игрушки по мотивам избранного промысла.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Роспись по металлу.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Жостово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сказок и легенд, примет и оберегов в творчестве мастеров художественных промыслов.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Декоративно-прикладное искусство в культуре разных эпох и народов.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декоративно-прикладного искусства в культуре древних цивилизаций.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Декоративно-прикладное искусство в жизни современного человека.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самопонимания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, установок и намерений.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  <w:lang w:val="ru-RU"/>
        </w:rPr>
        <w:sectPr w:rsidR="00E6059C" w:rsidRPr="00EE00AB">
          <w:pgSz w:w="11906" w:h="16383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4" w:name="block-37896200"/>
      <w:bookmarkEnd w:id="3"/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ЛИЧНОСТНЫЕ РЕЗУЛЬТАТЫ </w:t>
      </w:r>
    </w:p>
    <w:p w:rsidR="00E6059C" w:rsidRPr="00EE00AB" w:rsidRDefault="00E6059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5" w:name="_Toc124264881"/>
      <w:bookmarkEnd w:id="5"/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1)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Патриотическое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Гражданское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3)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Духовно-нравственное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4)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Эстетическое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Эстетическое (от греч.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aisthetikos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ценностных ориентаций</w:t>
      </w:r>
      <w:proofErr w:type="gram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самореализующейся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ответственной личности, 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Ценности познавательной деятельности.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Экологическое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Трудовое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8)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Воспитывающая предметно-эстетическая среда.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Овладение универсальными познавательными действиями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предметные и пространственные объекты по заданным основаниям;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характеризовать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форму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предмета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конструкции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положение предметной формы в пространстве;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обобщать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форму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составной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конструкции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структуру предмета, конструкции, пространства, зрительного образа;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структурировать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предметно-пространственные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явления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и характеризовать существенные признаки явлений художественной культуры;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ставить и использовать вопросы как исследовательский инструмент познания;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E6059C" w:rsidRPr="00EE00AB" w:rsidRDefault="00900BC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E6059C" w:rsidRPr="00EE00AB" w:rsidRDefault="00900BC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использовать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электронные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образовательные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ресурсы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E6059C" w:rsidRPr="00EE00AB" w:rsidRDefault="00900BC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работать с электронными учебными пособиями и учебниками;</w:t>
      </w:r>
    </w:p>
    <w:p w:rsidR="00E6059C" w:rsidRPr="00EE00AB" w:rsidRDefault="00900BC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E6059C" w:rsidRPr="00EE00AB" w:rsidRDefault="00900BC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Овладение универсальными коммуникативными действиями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6059C" w:rsidRPr="00EE00AB" w:rsidRDefault="00900BC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эмпатии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опираясь на восприятие окружающих;</w:t>
      </w:r>
    </w:p>
    <w:p w:rsidR="00E6059C" w:rsidRPr="00EE00AB" w:rsidRDefault="00900BC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E6059C" w:rsidRPr="00EE00AB" w:rsidRDefault="00900BC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E6059C" w:rsidRPr="00EE00AB" w:rsidRDefault="00900BC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Овладение универсальными регулятивными действиями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E6059C" w:rsidRPr="00EE00AB" w:rsidRDefault="00900BC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E6059C" w:rsidRPr="00EE00AB" w:rsidRDefault="00900BC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E6059C" w:rsidRPr="00EE00AB" w:rsidRDefault="00900BC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E6059C" w:rsidRPr="00EE00AB" w:rsidRDefault="00900BC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E6059C" w:rsidRPr="00EE00AB" w:rsidRDefault="00900BC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E6059C" w:rsidRPr="00EE00AB" w:rsidRDefault="00900BC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E6059C" w:rsidRPr="00EE00AB" w:rsidRDefault="00900BC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E6059C" w:rsidRPr="00EE00AB" w:rsidRDefault="00900BC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E6059C" w:rsidRPr="00EE00AB" w:rsidRDefault="00900BC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признавать своё и чужое право на ошибку;</w:t>
      </w:r>
    </w:p>
    <w:p w:rsidR="00E6059C" w:rsidRPr="00EE00AB" w:rsidRDefault="00900BC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межвозрастном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взаимодействии.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6" w:name="_Toc124264882"/>
      <w:bookmarkEnd w:id="6"/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5 классе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№ 1 «Декоративно-прикладное и народное искусство»: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  <w:lang w:val="ru-RU"/>
        </w:rPr>
        <w:sectPr w:rsidR="00E6059C" w:rsidRPr="00EE00AB">
          <w:pgSz w:w="11906" w:h="16383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block-37896194"/>
      <w:bookmarkEnd w:id="4"/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 ТЕМАТИЧЕСКОЕ ПЛАНИРОВАНИЕ </w:t>
      </w: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3776"/>
        <w:gridCol w:w="1651"/>
        <w:gridCol w:w="1785"/>
        <w:gridCol w:w="1866"/>
        <w:gridCol w:w="2852"/>
      </w:tblGrid>
      <w:tr w:rsidR="00E6059C" w:rsidRPr="00EE00A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Древние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корни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народного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Декор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8" w:name="block-37896195"/>
      <w:bookmarkEnd w:id="7"/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ПОУРОЧНОЕ ПЛАНИРОВАНИЕ </w:t>
      </w: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3936"/>
        <w:gridCol w:w="1366"/>
        <w:gridCol w:w="1591"/>
        <w:gridCol w:w="1669"/>
        <w:gridCol w:w="1189"/>
        <w:gridCol w:w="2021"/>
      </w:tblGrid>
      <w:tr w:rsidR="00E6059C" w:rsidRPr="00EE00A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Древние образы в народном искусстве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  <w:lang w:val="ru-RU"/>
              </w:rPr>
              <w:t>Знаки-символы и традиционные орнаменты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Орнамент как основа декоративного украшения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Убранство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русской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избы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Внутренний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мир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русской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избы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  <w:lang w:val="ru-RU"/>
              </w:rPr>
              <w:t>Конструкция,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Образы и мотивы в орнаментах русской народной вышивки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  <w:lang w:val="ru-RU"/>
              </w:rPr>
              <w:t>Конструкция и декор народного праздничного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Разнообразие форм и украшений народного праздничного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Народные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праздничные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обряды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Древние образы в современных народных игрушках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  <w:lang w:val="ru-RU"/>
              </w:rPr>
              <w:t>Единство формы и декора в народной игрушке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Городецкая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Жостово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: роспись по металлу. Приемы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Щепа и береста в русском народном творчестве.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Мезенская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Зачем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людям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украшения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декоративного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Символический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современной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Витраж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оформлении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900BC2" w:rsidP="00524EF1">
      <w:pPr>
        <w:spacing w:after="0"/>
        <w:ind w:left="120"/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</w:t>
      </w:r>
      <w:bookmarkStart w:id="9" w:name="_GoBack"/>
      <w:bookmarkEnd w:id="9"/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10" w:name="block-37896198"/>
      <w:bookmarkEnd w:id="8"/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УЧЕБНО-МЕТОДИЧЕСКОЕ ОБЕСПЕЧЕНИЕ ОБРАЗОВАТЕЛЬНОГО ПРОЦЕССА</w:t>
      </w:r>
    </w:p>
    <w:p w:rsidR="00E6059C" w:rsidRPr="00EE00AB" w:rsidRDefault="00900BC2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t>ОБЯЗАТЕЛЬНЫЕ УЧЕБНЫЕ МАТЕРИАЛЫ ДЛЯ УЧЕНИКА</w:t>
      </w:r>
    </w:p>
    <w:p w:rsidR="00E6059C" w:rsidRPr="00EE00AB" w:rsidRDefault="00E6059C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E6059C" w:rsidRPr="00EE00AB" w:rsidRDefault="00E6059C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:rsidR="00E6059C" w:rsidRPr="00EE00AB" w:rsidRDefault="00900BC2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t>МЕТОДИЧЕСКИЕ МАТЕРИАЛЫ ДЛЯ УЧИТЕЛЯ</w:t>
      </w:r>
    </w:p>
    <w:p w:rsidR="00E6059C" w:rsidRPr="00EE00AB" w:rsidRDefault="00E6059C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:rsidR="00E6059C" w:rsidRPr="00EE00AB" w:rsidRDefault="00900BC2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ЦИФРОВЫЕ ОБРАЗОВАТЕЛЬНЫЕ РЕСУРСЫ И РЕСУРСЫ СЕТИ ИНТЕРНЕТ</w:t>
      </w: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  <w:lang w:val="ru-RU"/>
        </w:rPr>
        <w:sectPr w:rsidR="00E6059C" w:rsidRPr="00EE00AB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900BC2" w:rsidRPr="00EE00AB" w:rsidRDefault="00900BC2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900BC2" w:rsidRPr="00EE00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E16C9"/>
    <w:multiLevelType w:val="multilevel"/>
    <w:tmpl w:val="C27C8E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2C3550"/>
    <w:multiLevelType w:val="multilevel"/>
    <w:tmpl w:val="07FA81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D65F6C"/>
    <w:multiLevelType w:val="multilevel"/>
    <w:tmpl w:val="0914A7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C00CD7"/>
    <w:multiLevelType w:val="multilevel"/>
    <w:tmpl w:val="671C35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0037B39"/>
    <w:multiLevelType w:val="multilevel"/>
    <w:tmpl w:val="3926BD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E5257B"/>
    <w:multiLevelType w:val="multilevel"/>
    <w:tmpl w:val="1B364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8543A8"/>
    <w:multiLevelType w:val="multilevel"/>
    <w:tmpl w:val="76889D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6059C"/>
    <w:rsid w:val="00020A88"/>
    <w:rsid w:val="00524EF1"/>
    <w:rsid w:val="0086596D"/>
    <w:rsid w:val="00900BC2"/>
    <w:rsid w:val="00E6059C"/>
    <w:rsid w:val="00EE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51261"/>
  <w15:docId w15:val="{F5641DED-8816-4FF3-B1E8-6CA0E57F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0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4824</Words>
  <Characters>27502</Characters>
  <Application>Microsoft Office Word</Application>
  <DocSecurity>0</DocSecurity>
  <Lines>229</Lines>
  <Paragraphs>64</Paragraphs>
  <ScaleCrop>false</ScaleCrop>
  <Company>SPecialiST RePack</Company>
  <LinksUpToDate>false</LinksUpToDate>
  <CharactersWithSpaces>32262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2024-11-22T06:31:00Z</dcterms:created>
  <dcterms:modified xsi:type="dcterms:W3CDTF">2026-09-21T09:55:00Z</dcterms:modified>
</cp:coreProperties>
</file>