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59C" w:rsidRPr="0086596D" w:rsidRDefault="00020A88">
      <w:pPr>
        <w:rPr>
          <w:lang w:val="ru-RU"/>
        </w:rPr>
        <w:sectPr w:rsidR="00E6059C" w:rsidRPr="0086596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37896196"/>
      <w:bookmarkStart w:id="1" w:name="_GoBack"/>
      <w:r w:rsidRPr="00020A88">
        <w:rPr>
          <w:noProof/>
          <w:lang w:val="ru-RU" w:eastAsia="ru-RU"/>
        </w:rPr>
        <w:drawing>
          <wp:inline distT="0" distB="0" distL="0" distR="0">
            <wp:extent cx="6023838" cy="8291636"/>
            <wp:effectExtent l="0" t="0" r="0" b="0"/>
            <wp:docPr id="1" name="Рисунок 1" descr="C:\Users\User\Desktop\рабочие программы\рабочие программы 26-27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е программы\рабочие программы 26-27\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800" cy="829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block-37896197"/>
      <w:bookmarkEnd w:id="0"/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ПОЯСНИТЕЛЬНАЯ ЗАПИСКА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психовозрастные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особенности развития обучающихся 11–15 лет.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Целью изучения изобразительного искусства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Задачами изобразительного искусства являются: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у обучающихся навыков эстетического видения и преобразования мира;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пространственного мышления и аналитических визуальных способностей;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наблюдательности, ассоциативного мышления и творческого воображения;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037c86a0-0100-46f4-8a06-fc1394a836a9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классах</w:t>
      </w:r>
      <w:proofErr w:type="gram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или во внеурочной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№1 «Декоративно-прикладное и народное искусство» (5 класс)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№2 «Живопись, графика, скульптура» (6 класс)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Модуль №3 «Архитектура и дизайн» (7 класс)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block-37896199"/>
      <w:bookmarkEnd w:id="2"/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СОДЕРЖАНИЕ ОБУЧЕНИЯ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1 «Декоративно-прикладное и народное искусство».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Общие сведения о декоративно-прикладном искусстве.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Древние корни народного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Связь народного искусства с природой, бытом, трудом, верованиями и эпосом.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Образно-символический язык народного прикладного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Знаки-символы традиционного крестьянского прикладного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Убранство русской избы.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– эскизов орнаментального декора крестьянского дома.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Устройство внутреннего пространства крестьянского дома.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Декоративные элементы жилой среды.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Народный праздничный костюм.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Образный строй народного праздничного костюма – женского и мужского.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Традиционная конструкция русского женского костюма – северорусский (сарафан) и южнорусский (понёва) варианты.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праздники и праздничные обряды как синтез всех видов народного творчества.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художественные промыслы.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филимоновской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дымковской,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каргопольской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игрушки. Местные промыслы игрушек разных регионов страны.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эскиза игрушки по мотивам избранного промысла.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Роспись по металлу.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Жостово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Мир сказок и легенд, примет и оберегов в творчестве мастеров художественных промыслов.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Декоративно-прикладное искусство в культуре разных эпох и народов.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декоративно-прикладного искусства в культуре древних цивилизаций.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Декоративно-прикладное искусство в жизни современного человека.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самопонимания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установок и намерений.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2 «Живопись, графика, скульптура».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Общие сведения о видах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Пространственные и временные виды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Язык изобразительного искусства и его выразительные средства.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Живописные, графические и скульптурные художественные материалы, их особые свойства.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Рисунок – основа изобразительного искусства и мастерства художника.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рисунка: зарисовка, набросок, учебный рисунок и творческий рисунок.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Навыки размещения рисунка в листе, выбор формата.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Начальные умения рисунка с натуры. Зарисовки простых предметов.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Линейные графические рисунки и наброски. Тон и тональные отношения: тёмное – светлое.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Ритм и ритмическая организация плоскости листа.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Основы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цветоведения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Жанры изобразительного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Предмет изображения, сюжет и содержание произведения изобразительного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Натюрморт.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Основы графической грамоты: правила объёмного изображения предметов на плоскости.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окружности в перспективе.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Рисование геометрических тел на основе правил линейной перспективы.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Сложная пространственная форма и выявление её конструкции.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Рисунок сложной формы предмета как соотношение простых геометрических фигур.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Линейный рисунок конструкции из нескольких геометрических тел.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Рисунок натюрморта графическими материалами с натуры или по представлению.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Портрет.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Великие портретисты в европейском искусстве.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Парадный и камерный портрет в живописи.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развития жанра портрета в искусстве ХХ в. – отечественном и европейском.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освещения головы при создании портретного образа.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Свет и тень в изображении головы человека.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Портрет в скульптуре.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Значение свойств художественных материалов в создании скульптурного портрета.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Опыт работы над созданием живописного портрета.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Пейзаж.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Особенности изображения пространства в эпоху Древнего мира, в средневековом искусстве и в эпоху Возрождения.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построения линейной перспективы в изображении пространства.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EE00AB">
        <w:rPr>
          <w:rFonts w:ascii="Times New Roman" w:hAnsi="Times New Roman" w:cs="Times New Roman"/>
          <w:color w:val="000000"/>
          <w:sz w:val="20"/>
          <w:szCs w:val="20"/>
        </w:rPr>
        <w:t>XIX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Становление образа родной природы в произведениях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А.Венецианова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его учеников: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А.Саврасова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И.Шишкина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Пейзажная живопись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И.Левитана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Творческий опыт в создании композиционного живописного пейзажа своей Родины.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Графические зарисовки и графическая композиция на темы окружающей природы.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Бытовой жанр в изобразительном искусстве.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Исторический жанр в изобразительном искусстве.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Историческая картина в русском искусстве </w:t>
      </w:r>
      <w:r w:rsidRPr="00EE00AB">
        <w:rPr>
          <w:rFonts w:ascii="Times New Roman" w:hAnsi="Times New Roman" w:cs="Times New Roman"/>
          <w:color w:val="000000"/>
          <w:sz w:val="20"/>
          <w:szCs w:val="20"/>
        </w:rPr>
        <w:t>XIX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в. и её особое место в развитии отечественной культуры.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Библейские темы в изобразительном искусстве.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Пьета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» Микеланджело и других. Библейские темы в отечественных картинах </w:t>
      </w:r>
      <w:r w:rsidRPr="00EE00AB">
        <w:rPr>
          <w:rFonts w:ascii="Times New Roman" w:hAnsi="Times New Roman" w:cs="Times New Roman"/>
          <w:color w:val="000000"/>
          <w:sz w:val="20"/>
          <w:szCs w:val="20"/>
        </w:rPr>
        <w:t>XIX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«Тайная вечеря», В. Поленов. «Христос и грешница»). 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Иконопись как великое проявление русской культуры. Язык изображения в иконе – его религиозный и символический смысл.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Великие русские иконописцы: духовный свет икон Андрея Рублёва, Феофана Грека, Дионисия.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Работа над эскизом сюжетной композиции.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5" w:name="_Toc137210403"/>
      <w:bookmarkEnd w:id="5"/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3 «Архитектура и дизайн».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Графический дизайн.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свойства композиции: целостность и соподчинённость элементов.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Цвет и законы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колористики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. Применение локального цвета. Цветовой акцент, ритм цветовых форм, доминанта.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Шрифт и содержание текста. Стилизация шрифта.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Типографика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. Понимание типографской строки как элемента плоскостной композиции.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Макетирование объёмно-пространственных композиций.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Макетирование. Введение в макет понятия рельефа местности и способы его обозначения на макете.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аналитических зарисовок форм бытовых предметов.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Социальное значение дизайна и архитектуры как среды жизни человека.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Пути развития современной архитектуры и дизайна: город сегодня и завтра.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Архитектурная и градостроительная революция </w:t>
      </w:r>
      <w:r w:rsidRPr="00EE00AB">
        <w:rPr>
          <w:rFonts w:ascii="Times New Roman" w:hAnsi="Times New Roman" w:cs="Times New Roman"/>
          <w:color w:val="000000"/>
          <w:sz w:val="20"/>
          <w:szCs w:val="20"/>
        </w:rPr>
        <w:t>XX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цвета в формировании пространства. Схема-планировка и реальность.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коллажнографической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композиции или дизайн-проекта оформления витрины магазина.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Интерьеры общественных зданий (театр, кафе, вокзал, офис, школа).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 человека и индивидуальное проектирование.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Образно-личностное проектирование в дизайне и архитектуре.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Выполнение практических творческих эскизов по теме «Дизайн современной одежды».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_Toc139632456"/>
      <w:bookmarkEnd w:id="6"/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Значение развития технологий в становлении новых видов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Художник и искусство театра.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Рождение театра в древнейших обрядах. История развития искусства театра.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художника и виды профессиональной деятельности художника в современном театре.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Билибин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Условность и метафора в театральной постановке как образная и авторская интерпретация реальности.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Художественная фотография.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дагеротипа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до компьютерных технологий.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Современные возможности художественной обработки цифровой фотографии.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Картина мира и «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Родиноведение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Композиция кадра, ракурс, плановость, графический ритм.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Фотопейзаж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творчестве профессиональных фотографов.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Образные возможности чёрно-белой и цветной фотографии.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тональных контрастов и роль цвета в эмоционально-образном восприятии пейзажа.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освещения в портретном образе. Фотография постановочная и документальная.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Коллаж как жанр художественного творчества с помощью различных компьютерных программ.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фотообраза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 жизнь людей.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и искусство кино.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Ожившее изображение. История кино и его эволюция как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Монтаж композиционно построенных кадров – основа языка киноискусства.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раскадровка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Использование электронно-цифровых технологий в современном игровом кинематографе.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Этапы создания анимационного фильма. Требования и критерии художественности.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Изобразительное искусство на телевидении.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Художнические роли каждого человека в реальной бытийной жизни.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искусства в жизни общества и его влияние на жизнь каждого человека.</w:t>
      </w: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block-37896200"/>
      <w:bookmarkEnd w:id="4"/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ЛИЧНОСТНЫЕ РЕЗУЛЬТАТЫ </w:t>
      </w:r>
    </w:p>
    <w:p w:rsidR="00E6059C" w:rsidRPr="00EE00AB" w:rsidRDefault="00E6059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_Toc124264881"/>
      <w:bookmarkEnd w:id="8"/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1)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Патриотическое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3)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Духовно-нравственное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4)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Эстетическое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Эстетическое (от греч.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aisthetikos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ценностных ориентаций</w:t>
      </w:r>
      <w:proofErr w:type="gram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самореализующейся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ответственной личности, 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Ценности познавательной деятельности.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Экологическое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Трудовое воспитание.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8)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Воспитывающая предметно-эстетическая среда.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Овладение универсальными познавательными действиями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предметные и пространственные объекты по заданным основаниям;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характеризовать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форму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предмета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конструкции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положение предметной формы в пространстве;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обобщать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форму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составной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конструкции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структуру предмета, конструкции, пространства, зрительного образа;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структурировать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предметно-пространственные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явления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E6059C" w:rsidRPr="00EE00AB" w:rsidRDefault="00900BC2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характеризовать существенные признаки явлений художественной культуры;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ставить и использовать вопросы как исследовательский инструмент познания;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E6059C" w:rsidRPr="00EE00AB" w:rsidRDefault="00900BC2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использовать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электронные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образовательные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</w:rPr>
        <w:t>ресурсы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работать с электронными учебными пособиями и учебниками;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E6059C" w:rsidRPr="00EE00AB" w:rsidRDefault="00900BC2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Овладение универсальными коммуникативными действиями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эмпатии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опираясь на восприятие окружающих;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E6059C" w:rsidRPr="00EE00AB" w:rsidRDefault="00900BC2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Овладение универсальными регулятивными действиями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E6059C" w:rsidRPr="00EE00AB" w:rsidRDefault="00900BC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E6059C" w:rsidRPr="00EE00AB" w:rsidRDefault="00900BC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E6059C" w:rsidRPr="00EE00AB" w:rsidRDefault="00900BC2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E6059C" w:rsidRPr="00EE00AB" w:rsidRDefault="00900BC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E6059C" w:rsidRPr="00EE00AB" w:rsidRDefault="00900BC2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признавать своё и чужое право на ошибку;</w:t>
      </w:r>
    </w:p>
    <w:p w:rsidR="00E6059C" w:rsidRPr="00EE00AB" w:rsidRDefault="00900BC2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межвозрастном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взаимодействии.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9" w:name="_Toc124264882"/>
      <w:bookmarkEnd w:id="9"/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 5 классе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1 «Декоративно-прикладное и народное искусство»: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в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классе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2 «Живопись, графика, скульптура»: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причины деления пространственных искусств на виды;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Язык изобразительного искусства и его выразительные средства: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роль рисунка как основы изобразительной деятельности;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учебного рисунка – светотеневого изображения объёмных форм;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линейного рисунка, понимать выразительные возможности линии;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знать основы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цветоведения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Жанры изобразительного искусства: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понятие «жанры в изобразительном искусстве», перечислять жанры;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Натюрморт: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создания графического натюрморта;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создания натюрморта средствами живописи.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Портрет: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Боровиковский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начальный опыт лепки головы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жанре портрета в искусстве ХХ в. – западном и отечественном.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Пейзаж: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правила построения линейной перспективы и уметь применять их в рисунке;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правила воздушной перспективы и уметь их применять на практике;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морских пейзажах И. Айвазовского;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Саврасова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И. Шишкина, И. Левитана и художников ХХ в. (по выбору);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живописного изображения различных активно выраженных состояний природы;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изображения городского пейзажа – по памяти или представлению;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Бытовой жанр: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изображения бытовой жизни разных народов в контексте традиций их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Исторический жанр: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иметь представление о развитии исторического жанра в творчестве отечественных художников ХХ в.;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Библейские темы в изобразительном искусстве: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Пьета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» Микеланджело и других скульптурах;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картинах на библейские темы в истории русского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«Христос и грешница» В. Поленова и других картин;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смысловом различии между иконой и картиной на библейские темы;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К концу обучения в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классе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3 «Архитектура и дизайн»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Графический дизайн: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основные средства – требования к композиции;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перечислять и объяснять основные типы формальной композиции;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выделять при творческом построении композиции листа композиционную доминанту;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формальные композиции на выражение в них движения и статики;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осваивать навыки вариативности в ритмической организации листа;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роль цвета в конструктивных искусствах;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технологию использования цвета в живописи и в конструктивных искусствах;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выражение «цветовой образ»;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Социальное значение дизайна и архитектуры как среды жизни человека: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выполнять построение макета пространственно-объёмной композиции по его чертежу;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 результатам реализации </w:t>
      </w: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вариативного модуля</w:t>
      </w: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E6059C" w:rsidRPr="00EE00AB" w:rsidRDefault="00900BC2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характеризовать роль визуального образа в синтетических искусствах;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Художник и искусство театра: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сценографии и символическом характере сценического образа;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Билибина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, А. Головина и других художников);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практический навык игрового одушевления куклы из простых бытовых предметов;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Художественная фотография: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понятия «длительность экспозиции», «выдержка», «диафрагма»;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значение фотографий «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Родиноведения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 характеризовать различные жанры художественной фотографии;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роль света как художественного средства в искусстве фотографии;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иметь представление о </w:t>
      </w:r>
      <w:proofErr w:type="spell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фототворчестве</w:t>
      </w:r>
      <w:proofErr w:type="spell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А. Родченко, о </w:t>
      </w:r>
      <w:proofErr w:type="spellStart"/>
      <w:proofErr w:type="gramStart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том,как</w:t>
      </w:r>
      <w:proofErr w:type="spellEnd"/>
      <w:proofErr w:type="gramEnd"/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навыки компьютерной обработки и преобразования фотографий.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Изображение и искусство кино: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этапах в истории кино и его эволюции как искусства;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роль видео в современной бытовой культуре;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навык критического осмысления качества снятых роликов;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Изобразительное искусство на телевидении: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 создателе телевидения – русском инженере Владимире Зворыкине;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роль телевидения в превращении мира в единое информационное пространство;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E6059C" w:rsidRPr="00EE00AB" w:rsidRDefault="00900BC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E6059C" w:rsidRPr="00EE00AB" w:rsidRDefault="00E6059C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10" w:name="block-37896194"/>
      <w:bookmarkEnd w:id="7"/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 ТЕМАТИЧЕСКОЕ ПЛАНИРОВАНИЕ </w:t>
      </w: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3776"/>
        <w:gridCol w:w="1651"/>
        <w:gridCol w:w="1785"/>
        <w:gridCol w:w="1866"/>
        <w:gridCol w:w="2852"/>
      </w:tblGrid>
      <w:tr w:rsidR="00E6059C" w:rsidRPr="00EE00A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Древние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корни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народного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978"/>
        <w:gridCol w:w="1544"/>
        <w:gridCol w:w="1706"/>
        <w:gridCol w:w="1793"/>
        <w:gridCol w:w="2662"/>
      </w:tblGrid>
      <w:tr w:rsidR="00E6059C" w:rsidRPr="00EE00A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Мир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наших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вещей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Вглядываясь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человека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Пейзаж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978"/>
        <w:gridCol w:w="1544"/>
        <w:gridCol w:w="1706"/>
        <w:gridCol w:w="1793"/>
        <w:gridCol w:w="2662"/>
      </w:tblGrid>
      <w:tr w:rsidR="00E6059C" w:rsidRPr="00EE00A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Макетирование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объемно-пространственных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11" w:name="block-37896195"/>
      <w:bookmarkEnd w:id="10"/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936"/>
        <w:gridCol w:w="1366"/>
        <w:gridCol w:w="1591"/>
        <w:gridCol w:w="1669"/>
        <w:gridCol w:w="1189"/>
        <w:gridCol w:w="2021"/>
      </w:tblGrid>
      <w:tr w:rsidR="00E6059C" w:rsidRPr="00EE00A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Древние образы в народном искусстве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Знаки-символы и традиционные орнаменты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Орнамент как основа декоративного украшения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Убранство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русской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избы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Внутренний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мир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русской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избы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Конструкция,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Образы и мотивы в орнаментах русской народной вышивки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Конструкция и декор народного праздничного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Разнообразие форм и украшений народного праздничного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Народные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праздничные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обряды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Древние образы в современных народных игрушках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  <w:lang w:val="ru-RU"/>
              </w:rPr>
              <w:t>Единство формы и декора в народной игрушке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E00AB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Городецкая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BFBFC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Жостово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роспись по металлу. Приемы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Щепа и береста в русском народном творчестве.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Мезенская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Зачем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людям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украшения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декоративного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Символический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современной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Витраж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оформлении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3998"/>
        <w:gridCol w:w="1321"/>
        <w:gridCol w:w="1591"/>
        <w:gridCol w:w="1649"/>
        <w:gridCol w:w="1179"/>
        <w:gridCol w:w="1988"/>
      </w:tblGrid>
      <w:tr w:rsidR="00E6059C" w:rsidRPr="00EE00AB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Основы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изображении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произведениях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Композиционный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Изображение головы человека в пространстве.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Портрет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скульптуре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Графический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портретный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Сатирические образы человека. Художественное преувеличение.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Графические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сатирические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Великие портретисты прошлого в европейском и русском искусстве.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Романтический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Икона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4053"/>
        <w:gridCol w:w="1277"/>
        <w:gridCol w:w="1591"/>
        <w:gridCol w:w="1649"/>
        <w:gridCol w:w="1179"/>
        <w:gridCol w:w="1955"/>
      </w:tblGrid>
      <w:tr w:rsidR="00E6059C" w:rsidRPr="00EE00A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EE00A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Буква – строка – текст. Искусство шрифта.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Шрифтовая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Многообразие форм и видов графического дизайна. Компьютерная графика и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Городская среда - живое пространство города.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микрорайон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Дизайн городской среды. Единство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Архитектурное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проектирование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Особенности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жилища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современного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Костюм как образ человека и отражение его индивидуальности. Особенности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Грим и причёска в практике дизайна.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Визажистика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искусство</w:t>
            </w:r>
            <w:proofErr w:type="spellEnd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059C" w:rsidRPr="00EE00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059C" w:rsidRPr="00EE00AB" w:rsidRDefault="00900B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0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059C" w:rsidRPr="00EE00AB" w:rsidRDefault="00E60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</w:rPr>
        <w:sectPr w:rsidR="00E6059C" w:rsidRPr="00EE00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59C" w:rsidRPr="00EE00AB" w:rsidRDefault="00900BC2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12" w:name="block-37896198"/>
      <w:bookmarkEnd w:id="11"/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УЧЕБНО-МЕТОДИЧЕСКОЕ ОБЕСПЕЧЕНИЕ ОБРАЗОВАТЕЛЬНОГО ПРОЦЕССА</w:t>
      </w:r>
    </w:p>
    <w:p w:rsidR="00E6059C" w:rsidRPr="00EE00AB" w:rsidRDefault="00900BC2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t>ОБЯЗАТЕЛЬНЫЕ УЧЕБНЫЕ МАТЕРИАЛЫ ДЛЯ УЧЕНИКА</w:t>
      </w:r>
    </w:p>
    <w:p w:rsidR="00E6059C" w:rsidRPr="00EE00AB" w:rsidRDefault="00E6059C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E6059C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900BC2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</w:rPr>
        <w:t>МЕТОДИЧЕСКИЕ МАТЕРИАЛЫ ДЛЯ УЧИТЕЛЯ</w:t>
      </w:r>
    </w:p>
    <w:p w:rsidR="00E6059C" w:rsidRPr="00EE00AB" w:rsidRDefault="00E6059C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E6059C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E6059C" w:rsidRPr="00EE00AB" w:rsidRDefault="00900BC2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EE00AB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E6059C" w:rsidRPr="00EE00AB" w:rsidRDefault="00E6059C">
      <w:pPr>
        <w:rPr>
          <w:rFonts w:ascii="Times New Roman" w:hAnsi="Times New Roman" w:cs="Times New Roman"/>
          <w:sz w:val="20"/>
          <w:szCs w:val="20"/>
          <w:lang w:val="ru-RU"/>
        </w:rPr>
        <w:sectPr w:rsidR="00E6059C" w:rsidRPr="00EE00A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900BC2" w:rsidRPr="00EE00AB" w:rsidRDefault="00900BC2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900BC2" w:rsidRPr="00EE00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E16C9"/>
    <w:multiLevelType w:val="multilevel"/>
    <w:tmpl w:val="C27C8E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2C3550"/>
    <w:multiLevelType w:val="multilevel"/>
    <w:tmpl w:val="07FA81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D65F6C"/>
    <w:multiLevelType w:val="multilevel"/>
    <w:tmpl w:val="0914A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C00CD7"/>
    <w:multiLevelType w:val="multilevel"/>
    <w:tmpl w:val="671C35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037B39"/>
    <w:multiLevelType w:val="multilevel"/>
    <w:tmpl w:val="3926BD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E5257B"/>
    <w:multiLevelType w:val="multilevel"/>
    <w:tmpl w:val="1B364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8543A8"/>
    <w:multiLevelType w:val="multilevel"/>
    <w:tmpl w:val="76889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6059C"/>
    <w:rsid w:val="00020A88"/>
    <w:rsid w:val="0086596D"/>
    <w:rsid w:val="00900BC2"/>
    <w:rsid w:val="00E6059C"/>
    <w:rsid w:val="00EE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41DED-8816-4FF3-B1E8-6CA0E57F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0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12894</Words>
  <Characters>73496</Characters>
  <Application>Microsoft Office Word</Application>
  <DocSecurity>0</DocSecurity>
  <Lines>612</Lines>
  <Paragraphs>172</Paragraphs>
  <ScaleCrop>false</ScaleCrop>
  <Company>SPecialiST RePack</Company>
  <LinksUpToDate>false</LinksUpToDate>
  <CharactersWithSpaces>86218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2024-11-22T06:31:00Z</dcterms:created>
  <dcterms:modified xsi:type="dcterms:W3CDTF">2026-09-21T09:43:00Z</dcterms:modified>
</cp:coreProperties>
</file>