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271B5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/>
        <w:ind w:left="0" w:firstLine="0"/>
        <w:jc w:val="left"/>
        <w:rPr>
          <w:rFonts w:ascii="Arial" w:hAnsi="Arial" w:cs="Arial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Arial" w:hAnsi="Arial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Материально-техническое обеспечение и оснащенность образовательного процесса</w:t>
      </w:r>
    </w:p>
    <w:p w14:paraId="09DDA04C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Здани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ru-RU"/>
        </w:rPr>
        <w:t>е</w:t>
      </w:r>
      <w:bookmarkStart w:id="0" w:name="_GoBack"/>
      <w:bookmarkEnd w:id="0"/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и объекты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ru-RU"/>
        </w:rPr>
        <w:t xml:space="preserve">филиала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МАОУ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ru-RU"/>
        </w:rPr>
        <w:t xml:space="preserve"> Черемшанская СОШ - Первопесьяновская 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СОШ </w:t>
      </w:r>
      <w:r>
        <w:rPr>
          <w:rStyle w:val="5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оборудованы</w:t>
      </w:r>
      <w:r>
        <w:rPr>
          <w:rStyle w:val="6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техническими средствами безбарьерной среды для передвижения обучающихся с ограниченными возможностями здоровья</w:t>
      </w:r>
    </w:p>
    <w:p w14:paraId="3476D138">
      <w:pPr>
        <w:rPr>
          <w:b w:val="0"/>
          <w:bCs w:val="0"/>
          <w:color w:val="auto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3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2026-04-16T10:13:50Z</dcterms:created>
  <dc:creator>user</dc:creator>
  <cp:lastModifiedBy>Даниил Швец</cp:lastModifiedBy>
  <dcterms:modified xsi:type="dcterms:W3CDTF">2026-04-16T10:15:23Z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F9378BBD088440D8823EDFA5DFA9894E_12</vt:lpwstr>
  </property>
</Properties>
</file>