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11F75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b/>
          <w:bCs/>
          <w:lang w:eastAsia="ru-RU"/>
        </w:rPr>
        <w:t>ДОГОВОР</w:t>
      </w:r>
    </w:p>
    <w:p w14:paraId="3661C012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b/>
          <w:bCs/>
          <w:lang w:eastAsia="ru-RU"/>
        </w:rPr>
        <w:t>на оказание услуг по организации отдыха в каникулярное время в оздоровительном лагере с дневным пребыванием на условиях софинансирования</w:t>
      </w:r>
    </w:p>
    <w:p w14:paraId="0831E39E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</w:p>
    <w:p w14:paraId="15846E2F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</w:p>
    <w:tbl>
      <w:tblPr>
        <w:tblStyle w:val="3"/>
        <w:tblW w:w="9555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572"/>
        <w:gridCol w:w="2693"/>
        <w:gridCol w:w="340"/>
        <w:gridCol w:w="312"/>
        <w:gridCol w:w="1190"/>
        <w:gridCol w:w="142"/>
        <w:gridCol w:w="993"/>
        <w:gridCol w:w="313"/>
      </w:tblGrid>
      <w:tr w14:paraId="46CA12B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572" w:type="dxa"/>
            <w:vAlign w:val="bottom"/>
          </w:tcPr>
          <w:p w14:paraId="260B4AFD">
            <w:pPr>
              <w:spacing w:after="0" w:line="276" w:lineRule="auto"/>
              <w:jc w:val="center"/>
              <w:rPr>
                <w:rFonts w:hint="default" w:ascii="Arial" w:hAnsi="Arial" w:eastAsia="Times New Roman" w:cs="Arial"/>
                <w:sz w:val="20"/>
                <w:szCs w:val="20"/>
                <w:u w:val="single"/>
                <w:lang w:val="ru-RU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u w:val="single"/>
                <w:lang w:val="ru-RU"/>
              </w:rPr>
              <w:t>д</w:t>
            </w:r>
            <w:bookmarkStart w:id="0" w:name="_GoBack"/>
            <w:bookmarkEnd w:id="0"/>
            <w:r>
              <w:rPr>
                <w:rFonts w:hint="default" w:ascii="Arial" w:hAnsi="Arial" w:eastAsia="Times New Roman" w:cs="Arial"/>
                <w:sz w:val="20"/>
                <w:szCs w:val="20"/>
                <w:u w:val="single"/>
                <w:lang w:val="ru-RU"/>
              </w:rPr>
              <w:t>. Мезенка</w:t>
            </w:r>
          </w:p>
        </w:tc>
        <w:tc>
          <w:tcPr>
            <w:tcW w:w="2693" w:type="dxa"/>
            <w:vAlign w:val="bottom"/>
          </w:tcPr>
          <w:p w14:paraId="6A2EAE2F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D1797B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" w:type="dxa"/>
            <w:vAlign w:val="bottom"/>
          </w:tcPr>
          <w:p w14:paraId="14E8A8B2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”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7A731C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142" w:type="dxa"/>
            <w:vAlign w:val="bottom"/>
          </w:tcPr>
          <w:p w14:paraId="591A2902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670C7E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 xml:space="preserve">20   </w:t>
            </w:r>
          </w:p>
        </w:tc>
        <w:tc>
          <w:tcPr>
            <w:tcW w:w="313" w:type="dxa"/>
            <w:vAlign w:val="bottom"/>
          </w:tcPr>
          <w:p w14:paraId="0AD26BD0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г.</w:t>
            </w:r>
          </w:p>
        </w:tc>
      </w:tr>
      <w:tr w14:paraId="5D2DE40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572" w:type="dxa"/>
          </w:tcPr>
          <w:p w14:paraId="3EA8334F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i/>
                <w:sz w:val="16"/>
                <w:szCs w:val="16"/>
              </w:rPr>
              <w:t>(место заключения договора)</w:t>
            </w:r>
          </w:p>
        </w:tc>
        <w:tc>
          <w:tcPr>
            <w:tcW w:w="2693" w:type="dxa"/>
            <w:vAlign w:val="bottom"/>
          </w:tcPr>
          <w:p w14:paraId="455E0975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vAlign w:val="bottom"/>
          </w:tcPr>
          <w:p w14:paraId="79742407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i/>
                <w:sz w:val="16"/>
                <w:szCs w:val="16"/>
              </w:rPr>
              <w:t>(дата заключения договора)</w:t>
            </w:r>
          </w:p>
          <w:p w14:paraId="3A9C0D10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</w:p>
        </w:tc>
        <w:tc>
          <w:tcPr>
            <w:tcW w:w="313" w:type="dxa"/>
            <w:vAlign w:val="bottom"/>
          </w:tcPr>
          <w:p w14:paraId="46D632C0">
            <w:pPr>
              <w:spacing w:after="0" w:line="276" w:lineRule="auto"/>
              <w:jc w:val="right"/>
              <w:rPr>
                <w:rFonts w:ascii="Arial" w:hAnsi="Arial" w:eastAsia="Times New Roman" w:cs="Arial"/>
                <w:i/>
                <w:sz w:val="16"/>
                <w:szCs w:val="16"/>
              </w:rPr>
            </w:pPr>
          </w:p>
        </w:tc>
      </w:tr>
    </w:tbl>
    <w:p w14:paraId="1BD0EAB3">
      <w:pPr>
        <w:tabs>
          <w:tab w:val="center" w:pos="7230"/>
        </w:tabs>
        <w:spacing w:before="240" w:after="0" w:line="240" w:lineRule="auto"/>
        <w:rPr>
          <w:rFonts w:ascii="Arial" w:hAnsi="Arial" w:eastAsia="Times New Roman" w:cs="Arial"/>
          <w:sz w:val="20"/>
          <w:szCs w:val="20"/>
          <w:u w:val="single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Общеобразовательная организация:  Муниципальное автономное общеобразовательное</w:t>
      </w:r>
    </w:p>
    <w:p w14:paraId="5B250C32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                                                        </w:t>
      </w:r>
      <w:r>
        <w:rPr>
          <w:rFonts w:ascii="Arial" w:hAnsi="Arial" w:eastAsia="Times New Roman" w:cs="Arial"/>
          <w:sz w:val="16"/>
          <w:szCs w:val="16"/>
          <w:lang w:eastAsia="ru-RU"/>
        </w:rPr>
        <w:t>(полное наименование учреждения)</w:t>
      </w:r>
    </w:p>
    <w:p w14:paraId="2235FA66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i/>
          <w:sz w:val="20"/>
          <w:szCs w:val="20"/>
          <w:u w:val="single"/>
          <w:lang w:eastAsia="ru-RU"/>
        </w:rPr>
      </w:pP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учреждение Черемшанская средняя общеобразовательная школа</w:t>
      </w:r>
    </w:p>
    <w:p w14:paraId="23D8E6CD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i/>
          <w:sz w:val="20"/>
          <w:szCs w:val="20"/>
          <w:u w:val="single"/>
          <w:lang w:eastAsia="ru-RU"/>
        </w:rPr>
      </w:pPr>
    </w:p>
    <w:p w14:paraId="4629DAC6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(далее – Исполнитель), в лице директора,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Болтунова Николая Евгеньевича,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действующего на </w:t>
      </w:r>
    </w:p>
    <w:p w14:paraId="4B75BB79">
      <w:pPr>
        <w:tabs>
          <w:tab w:val="left" w:pos="255"/>
        </w:tabs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основании Устава Исполнителя, с одной стороны, и _________________________________________________________________________________</w:t>
      </w:r>
      <w:r>
        <w:rPr>
          <w:rFonts w:ascii="Arial" w:hAnsi="Arial" w:eastAsia="Times New Roman" w:cs="Arial"/>
          <w:i/>
          <w:sz w:val="20"/>
          <w:szCs w:val="20"/>
          <w:lang w:eastAsia="ru-RU"/>
        </w:rPr>
        <w:t xml:space="preserve">                                   </w:t>
      </w:r>
      <w:r>
        <w:rPr>
          <w:rFonts w:ascii="Arial" w:hAnsi="Arial" w:eastAsia="Times New Roman" w:cs="Arial"/>
          <w:i/>
          <w:sz w:val="16"/>
          <w:szCs w:val="16"/>
          <w:lang w:eastAsia="ru-RU"/>
        </w:rPr>
        <w:t>(                                         (фамилия, имя, отчество законного представителя несовершеннолетнего)</w:t>
      </w:r>
      <w:r>
        <w:rPr>
          <w:rFonts w:ascii="Arial" w:hAnsi="Arial" w:eastAsia="Times New Roman" w:cs="Arial"/>
          <w:sz w:val="16"/>
          <w:szCs w:val="16"/>
          <w:lang w:eastAsia="ru-RU"/>
        </w:rPr>
        <w:t>,</w:t>
      </w:r>
    </w:p>
    <w:p w14:paraId="4CD26EF6">
      <w:pPr>
        <w:tabs>
          <w:tab w:val="left" w:pos="0"/>
        </w:tabs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(далее – Заказчик), с другой стороны, действуя в интересах _________________________________________________________________________________                                                         </w:t>
      </w:r>
      <w:r>
        <w:rPr>
          <w:rFonts w:ascii="Arial" w:hAnsi="Arial" w:eastAsia="Times New Roman" w:cs="Arial"/>
          <w:i/>
          <w:sz w:val="20"/>
          <w:szCs w:val="20"/>
          <w:lang w:eastAsia="ru-RU"/>
        </w:rPr>
        <w:t xml:space="preserve"> </w:t>
      </w:r>
      <w:r>
        <w:rPr>
          <w:rFonts w:ascii="Arial" w:hAnsi="Arial" w:eastAsia="Times New Roman" w:cs="Arial"/>
          <w:i/>
          <w:sz w:val="16"/>
          <w:szCs w:val="16"/>
          <w:lang w:eastAsia="ru-RU"/>
        </w:rPr>
        <w:t>(                                                   ( фамилия, имя, отчество несовершеннолетнего)</w:t>
      </w:r>
    </w:p>
    <w:p w14:paraId="1ABF7D3B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(далее – Потребитель) заключили настоящий договор о нижеследующем:</w:t>
      </w:r>
    </w:p>
    <w:p w14:paraId="3938CBC0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</w:p>
    <w:p w14:paraId="5DFD3272">
      <w:pPr>
        <w:spacing w:before="120" w:after="12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 ПРЕДМЕТ ДОГОВОРА</w:t>
      </w:r>
    </w:p>
    <w:p w14:paraId="17AC5F9A">
      <w:pPr>
        <w:spacing w:after="0" w:line="240" w:lineRule="auto"/>
        <w:ind w:firstLine="567"/>
        <w:jc w:val="both"/>
        <w:rPr>
          <w:rFonts w:hint="default" w:ascii="Arial" w:hAnsi="Arial" w:eastAsia="Times New Roman" w:cs="Arial"/>
          <w:sz w:val="20"/>
          <w:szCs w:val="20"/>
          <w:lang w:val="en-US"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1.1. Исполнитель предоставляет, а Заказчик частично оплачивает</w:t>
      </w:r>
      <w:r>
        <w:rPr>
          <w:rFonts w:ascii="Arial" w:hAnsi="Arial" w:eastAsia="Times New Roman" w:cs="Arial"/>
          <w:b/>
          <w:bCs/>
          <w:sz w:val="20"/>
          <w:szCs w:val="20"/>
          <w:lang w:eastAsia="ru-RU"/>
        </w:rPr>
        <w:t xml:space="preserve"> </w:t>
      </w:r>
      <w:r>
        <w:rPr>
          <w:rFonts w:ascii="Arial" w:hAnsi="Arial" w:eastAsia="Times New Roman" w:cs="Arial"/>
          <w:sz w:val="20"/>
          <w:szCs w:val="20"/>
          <w:lang w:eastAsia="ru-RU"/>
        </w:rPr>
        <w:t>услуги по организации отдыха Потребителя в каникулярное время в детском оздоровительном лагере с дневным пребыванием, на период с «</w:t>
      </w:r>
      <w:r>
        <w:rPr>
          <w:rFonts w:hint="default" w:ascii="Arial" w:hAnsi="Arial" w:eastAsia="Times New Roman" w:cs="Arial"/>
          <w:sz w:val="20"/>
          <w:szCs w:val="20"/>
          <w:u w:val="single"/>
          <w:lang w:val="en-US" w:eastAsia="ru-RU"/>
        </w:rPr>
        <w:t>01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»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июня</w:t>
      </w:r>
      <w:r>
        <w:rPr>
          <w:rFonts w:hint="default" w:ascii="Arial" w:hAnsi="Arial" w:eastAsia="Times New Roman" w:cs="Arial"/>
          <w:sz w:val="20"/>
          <w:szCs w:val="20"/>
          <w:u w:val="none"/>
          <w:lang w:val="en-US" w:eastAsia="ru-RU"/>
        </w:rPr>
        <w:t xml:space="preserve"> </w:t>
      </w:r>
      <w:r>
        <w:rPr>
          <w:rFonts w:ascii="Arial" w:hAnsi="Arial" w:eastAsia="Times New Roman" w:cs="Arial"/>
          <w:sz w:val="20"/>
          <w:szCs w:val="20"/>
          <w:lang w:eastAsia="ru-RU"/>
        </w:rPr>
        <w:t>2026 г. по «</w:t>
      </w:r>
      <w:r>
        <w:rPr>
          <w:rFonts w:hint="default" w:ascii="Arial" w:hAnsi="Arial" w:eastAsia="Times New Roman" w:cs="Arial"/>
          <w:sz w:val="20"/>
          <w:szCs w:val="20"/>
          <w:u w:val="single"/>
          <w:lang w:val="en-US" w:eastAsia="ru-RU"/>
        </w:rPr>
        <w:t>22</w:t>
      </w:r>
      <w:r>
        <w:rPr>
          <w:rFonts w:ascii="Arial" w:hAnsi="Arial" w:eastAsia="Times New Roman" w:cs="Arial"/>
          <w:sz w:val="20"/>
          <w:szCs w:val="20"/>
          <w:lang w:eastAsia="ru-RU"/>
        </w:rPr>
        <w:t>»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 xml:space="preserve">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июня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2026 г., находящемся по адресу: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Тюменская</w:t>
      </w:r>
      <w:r>
        <w:rPr>
          <w:rFonts w:hint="default" w:ascii="Arial" w:hAnsi="Arial" w:eastAsia="Times New Roman" w:cs="Arial"/>
          <w:sz w:val="20"/>
          <w:szCs w:val="20"/>
          <w:u w:val="single"/>
          <w:lang w:val="en-US" w:eastAsia="ru-RU"/>
        </w:rPr>
        <w:t xml:space="preserve"> область, Ишимский район, д. Мезенка, ул. Центральная, 56а.</w:t>
      </w:r>
    </w:p>
    <w:p w14:paraId="5D05B18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1.2. Организация отдыха в Лагере включает в себя реализацию программ работы с детьми, предусматривающих полноценное питание, медицинское обслуживание, пребывание на свежем воздухе, проведение оздоровительных, физкультурных, культурно-досуговых мероприятий, организацию экскурсий, походов, игр, занятий по интересам в кружках, секциях, клубах, творческих мастерских и т.п.</w:t>
      </w:r>
    </w:p>
    <w:p w14:paraId="36B7021C">
      <w:pPr>
        <w:tabs>
          <w:tab w:val="center" w:pos="9214"/>
          <w:tab w:val="right" w:pos="10205"/>
        </w:tabs>
        <w:spacing w:before="120" w:after="0" w:line="240" w:lineRule="auto"/>
        <w:ind w:firstLine="567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 ОБЯЗАННОСТИ ИСПОЛНИТЕЛЯ</w:t>
      </w:r>
    </w:p>
    <w:p w14:paraId="21BCE3DF">
      <w:pPr>
        <w:spacing w:after="0" w:line="240" w:lineRule="auto"/>
        <w:ind w:firstLine="567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Исполнитель обязан:</w:t>
      </w:r>
    </w:p>
    <w:p w14:paraId="0D95D9C3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2.1. Организовать и обеспечить надлежащее исполнение услуг, предусмотренных пунктом 1.1 настоящего договора. Оказывать услуги в соответствии с программой работы с детьми, разрабатываемой с учетом видов деятельности, осуществляемых Исполнителем.</w:t>
      </w:r>
    </w:p>
    <w:p w14:paraId="02B65767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21D354F2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2.3.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Организовать питание Потребителя в лагере в соответствии с санитарными и гигиеническими требованиями.</w:t>
      </w:r>
    </w:p>
    <w:p w14:paraId="6B63E4BA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2.4. Проявлять во время оказания услуг уважение к личности Потребителя, обеспечить необходимые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14:paraId="22700B11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 ОБЯЗАННОСТИ ЗАКАЗЧИКА</w:t>
      </w:r>
    </w:p>
    <w:p w14:paraId="0BD92CA4">
      <w:pPr>
        <w:spacing w:before="120"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Заказчик обязан:</w:t>
      </w:r>
    </w:p>
    <w:p w14:paraId="44CC59FF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Своевременно оплачивать услуги, предусмотренные п.1.1. настоящего договора.</w:t>
      </w:r>
    </w:p>
    <w:p w14:paraId="429A51F4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Незамедлительно сообщать Исполнителю об изменении контактного телефона и места жительства.</w:t>
      </w:r>
    </w:p>
    <w:p w14:paraId="35C4CC1D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3.3.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Извещать Исполнителя о причинах отсутствия Потребителя в Лагере.</w:t>
      </w:r>
    </w:p>
    <w:p w14:paraId="1607CF87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3.4. По просьбе Исполнителя приходить для беседы при наличии замечаний Исполнителя к поведению Потребителя или его отношению к получению услуг.</w:t>
      </w:r>
    </w:p>
    <w:p w14:paraId="28FF1D72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3.5. Обеспечивать Потребителя за свой счет предметами, необходимыми для надлежащего исполнения Исполнителем обязательств по оказанию услуги, в количестве, соответствующем возрасту и потребностям Потребителя.</w:t>
      </w:r>
    </w:p>
    <w:p w14:paraId="5BBBCDBA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 ПРАВА ИСПОЛНИТЕЛЯ, ЗАКАЗЧИКА, ПОТРЕБИТЕЛЯ</w:t>
      </w:r>
    </w:p>
    <w:p w14:paraId="0B5327BA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услуг.</w:t>
      </w:r>
    </w:p>
    <w:p w14:paraId="5BC5D7F5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4.2. Потребитель вправе обращаться к Исполнителю по всем вопросам деятельности Лагеря.</w:t>
      </w:r>
    </w:p>
    <w:p w14:paraId="59336BE5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 ОПЛАТА УСЛУГ</w:t>
      </w:r>
    </w:p>
    <w:p w14:paraId="1FAA2A16">
      <w:pPr>
        <w:spacing w:before="120"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  5.1. Заказчик до «</w:t>
      </w:r>
      <w:r>
        <w:rPr>
          <w:rFonts w:hint="default" w:ascii="Arial" w:hAnsi="Arial" w:eastAsia="Times New Roman" w:cs="Arial"/>
          <w:sz w:val="20"/>
          <w:szCs w:val="20"/>
          <w:u w:val="single"/>
          <w:lang w:val="en-US" w:eastAsia="ru-RU"/>
        </w:rPr>
        <w:t>01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»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июня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2026 г. вносит родительскую долю за услуги, указанные в разделе 1 настоящего договора на условиях софинансирования в сумме 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2182,50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(две тысячи сто восемьдесят два) рубля 50 копеек.</w:t>
      </w:r>
    </w:p>
    <w:p w14:paraId="71A8C300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5.2. В расчет оплаты услуг входят расходы, осуществляемые Исполнителем в целях организации отдыха детей. Калькуляция расходов, осуществляемых за счет родительской платы, составляется и  утверждается Исполнителем (см. приложение).</w:t>
      </w:r>
    </w:p>
    <w:p w14:paraId="21ABE3AE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5.3. Оплата услуг осуществляется путем перечисления средств на счет Исполнителя, или в кассу Исполнителя. </w:t>
      </w:r>
    </w:p>
    <w:p w14:paraId="6547C49A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5.4. Оплата услуг в части компенсации расходов на организацию питания не взимается за время отсутствия Потребителя в Лагере, начиная со второго дня отсутствия Потребителя в лагере, в случаях:</w:t>
      </w:r>
    </w:p>
    <w:p w14:paraId="31D055FA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- болезни, карантина, при наличии соответствующего подтверждающего документа; </w:t>
      </w:r>
    </w:p>
    <w:p w14:paraId="6123AA4D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выезда за пределы населенного пункта при наличии соответствующего подтверждающего документа (проездные билеты, путевка)</w:t>
      </w:r>
    </w:p>
    <w:p w14:paraId="3582BA65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Перерасчет и возврат оплаты услуг в случаях, предусмотренных абзацем 1 пункта 5.6. настоящего договора, осуществляется на основании заявления Заказчика и табеля учета посещаемости путем перечисления денежных средств на расчетный счет Заказчика, указанный в заявлении.</w:t>
      </w:r>
    </w:p>
    <w:p w14:paraId="2C0EFDD5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</w:p>
    <w:p w14:paraId="79D8CB82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 ОСНОВАНИЯ ИЗМЕНЕНИЯ И РАСТОРЖЕНИЯ ДОГОВОРА</w:t>
      </w:r>
    </w:p>
    <w:p w14:paraId="3385C74F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</w:p>
    <w:p w14:paraId="15F72674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сторон, а также в соответствии с действующим законодательством Российской Федерации.</w:t>
      </w:r>
    </w:p>
    <w:p w14:paraId="0354631B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Настоящий договор может быть расторгнут:</w:t>
      </w:r>
    </w:p>
    <w:p w14:paraId="45D3871A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- по соглашению сторон; </w:t>
      </w:r>
    </w:p>
    <w:p w14:paraId="1AFDFC0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по основаниям, предусмотренным действующим законодательством Российской Федерации;</w:t>
      </w:r>
    </w:p>
    <w:p w14:paraId="4F18DD0F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по письменному заявлению Заказчика либо по медицинским показаниям, препятствующим пребыванию Потребителя в Лагере (в этом случае решение принимается начальником Лагеря на основании заключения медицинского работника Лагеря).</w:t>
      </w:r>
    </w:p>
    <w:p w14:paraId="1A6BA408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</w:p>
    <w:p w14:paraId="469C736C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7. ОТВЕТСТВЕННОСТЬ ЗА НЕИСПОЛНЕНИЕ ИЛИ НЕНАДЛЕЖАЩЕЕ ИСПОЛНЕНИЕ ОБЯЗАТЕЛЬСТВ ПО НАСТОЯЩЕМУ ДОГОВОРУ</w:t>
      </w:r>
    </w:p>
    <w:p w14:paraId="737C8F6B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7.1.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В случае неисполнения или ненадлежащего исполнения сторонами обязательств по настоящему договору стороны несут ответственность, предусмотренную действующим законодательством.</w:t>
      </w:r>
    </w:p>
    <w:p w14:paraId="08BFDE87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8. СРОК ДЕЙСТВИЯ ДОГОВОРА И ДРУГИЕ УСЛОВИЯ</w:t>
      </w:r>
    </w:p>
    <w:p w14:paraId="3A1914CF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</w:p>
    <w:p w14:paraId="7555F2F5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8.1.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Настоящий договор действует с «</w:t>
      </w:r>
      <w:r>
        <w:rPr>
          <w:rFonts w:hint="default" w:ascii="Arial" w:hAnsi="Arial" w:eastAsia="Times New Roman" w:cs="Arial"/>
          <w:sz w:val="20"/>
          <w:szCs w:val="20"/>
          <w:u w:val="single"/>
          <w:lang w:val="en-US" w:eastAsia="ru-RU"/>
        </w:rPr>
        <w:t>01</w:t>
      </w:r>
      <w:r>
        <w:rPr>
          <w:rFonts w:ascii="Arial" w:hAnsi="Arial" w:eastAsia="Times New Roman" w:cs="Arial"/>
          <w:sz w:val="20"/>
          <w:szCs w:val="20"/>
          <w:lang w:eastAsia="ru-RU"/>
        </w:rPr>
        <w:t>»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 xml:space="preserve"> </w:t>
      </w:r>
      <w:r>
        <w:rPr>
          <w:rFonts w:hint="default" w:ascii="Arial" w:hAnsi="Arial" w:eastAsia="Times New Roman" w:cs="Arial"/>
          <w:sz w:val="20"/>
          <w:szCs w:val="20"/>
          <w:u w:val="single"/>
          <w:lang w:val="en-US" w:eastAsia="ru-RU"/>
        </w:rPr>
        <w:t>и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юня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по «</w:t>
      </w:r>
      <w:r>
        <w:rPr>
          <w:rFonts w:hint="default" w:ascii="Arial" w:hAnsi="Arial" w:eastAsia="Times New Roman" w:cs="Arial"/>
          <w:sz w:val="20"/>
          <w:szCs w:val="20"/>
          <w:u w:val="single"/>
          <w:lang w:val="en-US" w:eastAsia="ru-RU"/>
        </w:rPr>
        <w:t>22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»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июня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20</w:t>
      </w:r>
      <w:r>
        <w:rPr>
          <w:rFonts w:hint="default" w:ascii="Arial" w:hAnsi="Arial" w:eastAsia="Times New Roman" w:cs="Arial"/>
          <w:sz w:val="20"/>
          <w:szCs w:val="20"/>
          <w:u w:val="none"/>
          <w:lang w:val="en-US" w:eastAsia="ru-RU"/>
        </w:rPr>
        <w:t>26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г. </w:t>
      </w:r>
    </w:p>
    <w:p w14:paraId="7289CDB7">
      <w:pPr>
        <w:spacing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8.2. Договор составлен в двух экземплярах, имеющих равную юридическую силу.</w:t>
      </w:r>
    </w:p>
    <w:p w14:paraId="79BC30D8">
      <w:pPr>
        <w:spacing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</w:p>
    <w:p w14:paraId="789F822B">
      <w:pPr>
        <w:spacing w:before="120" w:after="12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9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. ПОДПИСИ СТОРОН</w:t>
      </w:r>
    </w:p>
    <w:tbl>
      <w:tblPr>
        <w:tblStyle w:val="3"/>
        <w:tblW w:w="10348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544"/>
        <w:gridCol w:w="426"/>
        <w:gridCol w:w="2823"/>
        <w:gridCol w:w="432"/>
        <w:gridCol w:w="3123"/>
      </w:tblGrid>
      <w:tr w14:paraId="33FAF2B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  <w:jc w:val="center"/>
        </w:trPr>
        <w:tc>
          <w:tcPr>
            <w:tcW w:w="3544" w:type="dxa"/>
          </w:tcPr>
          <w:p w14:paraId="5097896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Исполнитель</w:t>
            </w:r>
          </w:p>
        </w:tc>
        <w:tc>
          <w:tcPr>
            <w:tcW w:w="426" w:type="dxa"/>
          </w:tcPr>
          <w:p w14:paraId="254E252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33EEB9D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Заказчик</w:t>
            </w:r>
          </w:p>
        </w:tc>
        <w:tc>
          <w:tcPr>
            <w:tcW w:w="432" w:type="dxa"/>
          </w:tcPr>
          <w:p w14:paraId="0B99186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14:paraId="6BE0355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Потребитель, достигший</w:t>
            </w: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br w:type="textWrapping"/>
            </w: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14-летнего возраста</w:t>
            </w:r>
          </w:p>
        </w:tc>
      </w:tr>
      <w:tr w14:paraId="3F73E4B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7F2F4175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МАОУ Черемшанская средняя</w:t>
            </w:r>
          </w:p>
        </w:tc>
        <w:tc>
          <w:tcPr>
            <w:tcW w:w="426" w:type="dxa"/>
            <w:vAlign w:val="bottom"/>
          </w:tcPr>
          <w:p w14:paraId="422D6C1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4C7754C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0C351AE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60BB81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47979C6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9" w:hRule="atLeast"/>
          <w:jc w:val="center"/>
        </w:trPr>
        <w:tc>
          <w:tcPr>
            <w:tcW w:w="3544" w:type="dxa"/>
          </w:tcPr>
          <w:p w14:paraId="5780F393">
            <w:pPr>
              <w:spacing w:after="0" w:line="0" w:lineRule="atLeast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(полное наименование общеобра-</w:t>
            </w:r>
          </w:p>
        </w:tc>
        <w:tc>
          <w:tcPr>
            <w:tcW w:w="426" w:type="dxa"/>
          </w:tcPr>
          <w:p w14:paraId="1CEC4A2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778D72A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(ФИО)</w:t>
            </w:r>
          </w:p>
        </w:tc>
        <w:tc>
          <w:tcPr>
            <w:tcW w:w="432" w:type="dxa"/>
          </w:tcPr>
          <w:p w14:paraId="28F2B6C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2D43312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(ФИО)</w:t>
            </w:r>
          </w:p>
        </w:tc>
      </w:tr>
      <w:tr w14:paraId="2AE89A4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02B7342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общеобразовательная школа</w:t>
            </w:r>
          </w:p>
        </w:tc>
        <w:tc>
          <w:tcPr>
            <w:tcW w:w="426" w:type="dxa"/>
            <w:vAlign w:val="bottom"/>
          </w:tcPr>
          <w:p w14:paraId="4846AA6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 xml:space="preserve">   </w:t>
            </w:r>
          </w:p>
        </w:tc>
        <w:tc>
          <w:tcPr>
            <w:tcW w:w="2823" w:type="dxa"/>
            <w:vAlign w:val="bottom"/>
          </w:tcPr>
          <w:p w14:paraId="66D3CA2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________________________</w:t>
            </w:r>
          </w:p>
        </w:tc>
        <w:tc>
          <w:tcPr>
            <w:tcW w:w="432" w:type="dxa"/>
            <w:vAlign w:val="bottom"/>
          </w:tcPr>
          <w:p w14:paraId="433CE24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vAlign w:val="bottom"/>
          </w:tcPr>
          <w:p w14:paraId="40C3034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___________________________</w:t>
            </w:r>
          </w:p>
        </w:tc>
      </w:tr>
      <w:tr w14:paraId="5B12FD7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031A4CB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зовательного учреждения)</w:t>
            </w:r>
          </w:p>
        </w:tc>
        <w:tc>
          <w:tcPr>
            <w:tcW w:w="426" w:type="dxa"/>
          </w:tcPr>
          <w:p w14:paraId="32C3BC1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08CFC62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</w:tcPr>
          <w:p w14:paraId="4991B3C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14:paraId="48C0B89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</w:tr>
      <w:tr w14:paraId="53B8F2A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CB416A1">
            <w:pPr>
              <w:spacing w:after="0" w:line="0" w:lineRule="atLeast"/>
              <w:jc w:val="center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627701, Россия, Тюменская обл, Ишимский р-н, село Черемшанка,   улица Новая, дом 6.</w:t>
            </w:r>
          </w:p>
        </w:tc>
        <w:tc>
          <w:tcPr>
            <w:tcW w:w="426" w:type="dxa"/>
            <w:vAlign w:val="bottom"/>
          </w:tcPr>
          <w:p w14:paraId="15C7547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981564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3ED330B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F3BB90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758A951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0641937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(юридический адрес)</w:t>
            </w:r>
          </w:p>
        </w:tc>
        <w:tc>
          <w:tcPr>
            <w:tcW w:w="426" w:type="dxa"/>
          </w:tcPr>
          <w:p w14:paraId="4618000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3854676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(паспортные данные)</w:t>
            </w:r>
          </w:p>
        </w:tc>
        <w:tc>
          <w:tcPr>
            <w:tcW w:w="432" w:type="dxa"/>
          </w:tcPr>
          <w:p w14:paraId="3E58208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44946897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(паспортные данные)</w:t>
            </w:r>
          </w:p>
        </w:tc>
      </w:tr>
      <w:tr w14:paraId="73BA0C6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B21F94D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ИНН 7205010193 КПП 720501001 </w:t>
            </w:r>
          </w:p>
        </w:tc>
        <w:tc>
          <w:tcPr>
            <w:tcW w:w="426" w:type="dxa"/>
            <w:vAlign w:val="bottom"/>
          </w:tcPr>
          <w:p w14:paraId="733974C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162EB8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  <w:vAlign w:val="bottom"/>
          </w:tcPr>
          <w:p w14:paraId="270C22F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F0B054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</w:tr>
      <w:tr w14:paraId="071E12C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544" w:type="dxa"/>
          </w:tcPr>
          <w:p w14:paraId="00E12F6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 xml:space="preserve">(банковские реквизиты </w:t>
            </w:r>
          </w:p>
        </w:tc>
        <w:tc>
          <w:tcPr>
            <w:tcW w:w="426" w:type="dxa"/>
          </w:tcPr>
          <w:p w14:paraId="1A714327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4A435F5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 xml:space="preserve">(адрес места жительства, </w:t>
            </w:r>
          </w:p>
        </w:tc>
        <w:tc>
          <w:tcPr>
            <w:tcW w:w="432" w:type="dxa"/>
          </w:tcPr>
          <w:p w14:paraId="7DFB0CA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12D06E6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(адрес места жительства)</w:t>
            </w:r>
          </w:p>
        </w:tc>
      </w:tr>
      <w:tr w14:paraId="23218AF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0A39428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Казн.сч. 03234643716260006700</w:t>
            </w:r>
          </w:p>
          <w:p w14:paraId="4DF80459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ЛС 50055ЧРСШ  БИК 017102101    Банк – отделение Тюмень //УФК по Тюменской области</w:t>
            </w:r>
          </w:p>
        </w:tc>
        <w:tc>
          <w:tcPr>
            <w:tcW w:w="426" w:type="dxa"/>
            <w:vAlign w:val="bottom"/>
          </w:tcPr>
          <w:p w14:paraId="2BB34B7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5CB119A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29A12C5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7C17279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3D85DD3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6C10F3B9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или счет в казначействе)</w:t>
            </w:r>
          </w:p>
        </w:tc>
        <w:tc>
          <w:tcPr>
            <w:tcW w:w="426" w:type="dxa"/>
          </w:tcPr>
          <w:p w14:paraId="282324D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103EDCC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контактный телефон)</w:t>
            </w:r>
          </w:p>
        </w:tc>
        <w:tc>
          <w:tcPr>
            <w:tcW w:w="432" w:type="dxa"/>
          </w:tcPr>
          <w:p w14:paraId="51736C9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14:paraId="292E29A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0E71FC5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6C46C29B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42FA43E2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769E3AD5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337A3F2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18A3862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432" w:type="dxa"/>
          </w:tcPr>
          <w:p w14:paraId="784DD51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14:paraId="738D477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46015A1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3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D33E1B7">
            <w:pPr>
              <w:spacing w:after="0" w:line="276" w:lineRule="auto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Н.Е. Болтунов</w:t>
            </w:r>
          </w:p>
        </w:tc>
        <w:tc>
          <w:tcPr>
            <w:tcW w:w="426" w:type="dxa"/>
            <w:vAlign w:val="bottom"/>
          </w:tcPr>
          <w:p w14:paraId="2B96326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5A201A8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639DC7A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711FCCD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7840B84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2C3F1143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426" w:type="dxa"/>
          </w:tcPr>
          <w:p w14:paraId="4CDB418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5796FC3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(подпись)</w:t>
            </w:r>
          </w:p>
        </w:tc>
        <w:tc>
          <w:tcPr>
            <w:tcW w:w="432" w:type="dxa"/>
          </w:tcPr>
          <w:p w14:paraId="05FF0CD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3123" w:type="dxa"/>
          </w:tcPr>
          <w:p w14:paraId="6D1C8FA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(подпись)</w:t>
            </w:r>
          </w:p>
        </w:tc>
      </w:tr>
    </w:tbl>
    <w:p w14:paraId="67D69888">
      <w:pPr>
        <w:spacing w:before="120" w:after="0" w:line="240" w:lineRule="auto"/>
        <w:ind w:left="1276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М.П.</w:t>
      </w:r>
    </w:p>
    <w:sectPr>
      <w:pgSz w:w="11906" w:h="16838"/>
      <w:pgMar w:top="426" w:right="849" w:bottom="28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F126C"/>
    <w:rsid w:val="00122405"/>
    <w:rsid w:val="00125327"/>
    <w:rsid w:val="0021301F"/>
    <w:rsid w:val="002A0F4E"/>
    <w:rsid w:val="00346A0D"/>
    <w:rsid w:val="003D604C"/>
    <w:rsid w:val="004B082B"/>
    <w:rsid w:val="004E5336"/>
    <w:rsid w:val="005227A4"/>
    <w:rsid w:val="00575B52"/>
    <w:rsid w:val="005B5267"/>
    <w:rsid w:val="006600A2"/>
    <w:rsid w:val="006A2D2F"/>
    <w:rsid w:val="008C33C0"/>
    <w:rsid w:val="00900FDB"/>
    <w:rsid w:val="00913A1A"/>
    <w:rsid w:val="00985A06"/>
    <w:rsid w:val="00A578F5"/>
    <w:rsid w:val="00AF126C"/>
    <w:rsid w:val="00C26E54"/>
    <w:rsid w:val="00C64C62"/>
    <w:rsid w:val="00C9699D"/>
    <w:rsid w:val="00D34D7C"/>
    <w:rsid w:val="00D60962"/>
    <w:rsid w:val="00DD698B"/>
    <w:rsid w:val="00E07FEE"/>
    <w:rsid w:val="00F908A8"/>
    <w:rsid w:val="1ADD4F78"/>
    <w:rsid w:val="36705972"/>
    <w:rsid w:val="5320017E"/>
    <w:rsid w:val="6CF0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styleId="5">
    <w:name w:val="Normal (Web)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">
    <w:name w:val="apple-converted-spac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1023</Words>
  <Characters>5836</Characters>
  <Lines>48</Lines>
  <Paragraphs>13</Paragraphs>
  <TotalTime>12</TotalTime>
  <ScaleCrop>false</ScaleCrop>
  <LinksUpToDate>false</LinksUpToDate>
  <CharactersWithSpaces>6846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2022-05-11T05:18:00Z</dcterms:created>
  <dc:creator>Scool</dc:creator>
  <cp:lastModifiedBy>ELENA</cp:lastModifiedBy>
  <cp:lastPrinted>2021-07-14T08:33:00Z</cp:lastPrinted>
  <dcterms:modified xsi:type="dcterms:W3CDTF">2026-04-15T17:13:16Z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2164BA2107344286BF101FD5BD17EF43_12</vt:lpwstr>
  </property>
</Properties>
</file>