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379" w:rsidRPr="00ED6379" w:rsidRDefault="00ED6379" w:rsidP="00ED637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 xml:space="preserve">       </w:t>
      </w:r>
      <w:hyperlink r:id="rId5" w:history="1">
        <w:r w:rsidRPr="00ED6379">
          <w:rPr>
            <w:rFonts w:ascii="Times New Roman" w:eastAsia="Times New Roman" w:hAnsi="Times New Roman" w:cs="Times New Roman"/>
            <w:iCs/>
            <w:color w:val="FF0000"/>
            <w:sz w:val="32"/>
            <w:szCs w:val="32"/>
            <w:lang w:eastAsia="ru-RU"/>
          </w:rPr>
          <w:t>Материально- техническое обеспечение и оснащенность</w:t>
        </w:r>
      </w:hyperlink>
      <w:r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  <w:t>.</w:t>
      </w:r>
    </w:p>
    <w:p w:rsidR="00ED6379" w:rsidRDefault="00ED6379" w:rsidP="00ED6379">
      <w:pPr>
        <w:pStyle w:val="a3"/>
        <w:rPr>
          <w:sz w:val="28"/>
          <w:szCs w:val="28"/>
        </w:rPr>
      </w:pPr>
      <w:r>
        <w:rPr>
          <w:sz w:val="28"/>
          <w:szCs w:val="28"/>
        </w:rPr>
        <w:t>Для реализации программы летней занятости школа располагает следующей материально-технической базой: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36"/>
        <w:gridCol w:w="1843"/>
        <w:gridCol w:w="3686"/>
      </w:tblGrid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Помещения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Площадь (кв.м.)</w:t>
            </w:r>
          </w:p>
        </w:tc>
      </w:tr>
      <w:tr w:rsidR="00ED6379" w:rsidRPr="00E26255" w:rsidTr="000623EE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Помещения для сопровождения, воспитания и содержания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288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Актовый зал (столовая)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212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Библиотека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Кабинет социального педагога, педагога-организатора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04F8C" w:rsidRDefault="00ED6379" w:rsidP="000623EE">
            <w:pPr>
              <w:pStyle w:val="a3"/>
              <w:rPr>
                <w:sz w:val="28"/>
                <w:szCs w:val="28"/>
              </w:rPr>
            </w:pPr>
            <w:r w:rsidRPr="00604F8C">
              <w:rPr>
                <w:sz w:val="28"/>
                <w:szCs w:val="28"/>
              </w:rPr>
              <w:t>Учебные классы (отрядные комнаты)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04F8C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108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Компьютерный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49,4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Туалетные комнаты </w:t>
            </w:r>
            <w:proofErr w:type="gramStart"/>
            <w:r>
              <w:rPr>
                <w:sz w:val="28"/>
                <w:szCs w:val="28"/>
              </w:rPr>
              <w:t>для</w:t>
            </w:r>
            <w:proofErr w:type="gramEnd"/>
            <w:r>
              <w:rPr>
                <w:sz w:val="28"/>
                <w:szCs w:val="28"/>
              </w:rPr>
              <w:t>:</w:t>
            </w:r>
          </w:p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мальчиков (4 места)</w:t>
            </w:r>
          </w:p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девочек (4 места)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</w:p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</w:p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13,2</w:t>
            </w:r>
          </w:p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16,9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04F8C" w:rsidRDefault="00ED6379" w:rsidP="000623EE">
            <w:pPr>
              <w:pStyle w:val="a3"/>
              <w:rPr>
                <w:sz w:val="28"/>
                <w:szCs w:val="28"/>
              </w:rPr>
            </w:pPr>
            <w:r w:rsidRPr="00604F8C">
              <w:rPr>
                <w:sz w:val="28"/>
                <w:szCs w:val="28"/>
              </w:rPr>
              <w:t>Учебные классы (для проведения кружков)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04F8C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0B2F59" w:rsidRDefault="00ED6379" w:rsidP="000623EE">
            <w:pPr>
              <w:pStyle w:val="a3"/>
              <w:rPr>
                <w:sz w:val="28"/>
                <w:szCs w:val="28"/>
              </w:rPr>
            </w:pPr>
            <w:r w:rsidRPr="000B2F59">
              <w:rPr>
                <w:sz w:val="28"/>
                <w:szCs w:val="28"/>
              </w:rPr>
              <w:t>108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Краеведческий музей школы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35,1</w:t>
            </w:r>
          </w:p>
        </w:tc>
      </w:tr>
      <w:tr w:rsidR="00ED6379" w:rsidRPr="00E26255" w:rsidTr="000623EE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Оборудование для сопровождения реализации программы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единицы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Телевизор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шт.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F67D0" w:rsidRDefault="00ED6379" w:rsidP="000623EE">
            <w:pPr>
              <w:pStyle w:val="a3"/>
              <w:rPr>
                <w:sz w:val="28"/>
                <w:szCs w:val="28"/>
              </w:rPr>
            </w:pPr>
            <w:proofErr w:type="spellStart"/>
            <w:r w:rsidRPr="006F67D0">
              <w:rPr>
                <w:sz w:val="28"/>
                <w:szCs w:val="28"/>
              </w:rPr>
              <w:t>Мультимедийный</w:t>
            </w:r>
            <w:proofErr w:type="spellEnd"/>
            <w:r w:rsidRPr="006F67D0">
              <w:rPr>
                <w:sz w:val="28"/>
                <w:szCs w:val="28"/>
              </w:rPr>
              <w:t xml:space="preserve"> проектор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F67D0" w:rsidRDefault="00ED6379" w:rsidP="000623EE">
            <w:pPr>
              <w:pStyle w:val="a3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3 шт.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F67D0" w:rsidRDefault="00ED6379" w:rsidP="000623EE">
            <w:pPr>
              <w:pStyle w:val="a3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Музыкальный центр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F67D0" w:rsidRDefault="00ED6379" w:rsidP="000623EE">
            <w:pPr>
              <w:pStyle w:val="a3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1 шт.</w:t>
            </w:r>
          </w:p>
        </w:tc>
      </w:tr>
      <w:tr w:rsidR="00ED637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ED6379" w:rsidRDefault="00ED6379" w:rsidP="000623EE">
            <w:pPr>
              <w:pStyle w:val="a3"/>
              <w:rPr>
                <w:sz w:val="28"/>
                <w:szCs w:val="28"/>
              </w:rPr>
            </w:pPr>
            <w:r w:rsidRPr="006F67D0">
              <w:rPr>
                <w:sz w:val="28"/>
                <w:szCs w:val="28"/>
              </w:rPr>
              <w:t>Базовый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</w:rPr>
              <w:t>набор</w:t>
            </w:r>
            <w:r w:rsidRPr="00ED6379">
              <w:rPr>
                <w:sz w:val="28"/>
                <w:szCs w:val="28"/>
              </w:rPr>
              <w:t xml:space="preserve">, </w:t>
            </w:r>
            <w:r w:rsidRPr="006F67D0">
              <w:rPr>
                <w:sz w:val="28"/>
                <w:szCs w:val="28"/>
              </w:rPr>
              <w:t>ресурсный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</w:rPr>
              <w:t>набор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  <w:lang w:val="en-US"/>
              </w:rPr>
              <w:t>LEGO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  <w:lang w:val="en-US"/>
              </w:rPr>
              <w:t>WEDO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  <w:lang w:val="en-US"/>
              </w:rPr>
              <w:t>WEDO</w:t>
            </w:r>
            <w:r w:rsidRPr="00ED6379">
              <w:rPr>
                <w:sz w:val="28"/>
                <w:szCs w:val="28"/>
              </w:rPr>
              <w:t xml:space="preserve"> </w:t>
            </w:r>
            <w:r w:rsidRPr="006F67D0">
              <w:rPr>
                <w:sz w:val="28"/>
                <w:szCs w:val="28"/>
                <w:lang w:val="en-US"/>
              </w:rPr>
              <w:t>Education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6F67D0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6F67D0">
              <w:rPr>
                <w:sz w:val="28"/>
                <w:szCs w:val="28"/>
              </w:rPr>
              <w:t xml:space="preserve"> шт.</w:t>
            </w:r>
          </w:p>
        </w:tc>
      </w:tr>
      <w:tr w:rsidR="00ED6379" w:rsidRPr="00BB62E9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канцтоварами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DD76BA" w:rsidRDefault="00ED6379" w:rsidP="000623EE">
            <w:pPr>
              <w:pStyle w:val="a3"/>
              <w:rPr>
                <w:sz w:val="28"/>
                <w:szCs w:val="28"/>
              </w:rPr>
            </w:pPr>
            <w:r w:rsidRPr="00DD76BA">
              <w:rPr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gramStart"/>
            <w:r w:rsidRPr="00DD76BA">
              <w:rPr>
                <w:sz w:val="28"/>
                <w:szCs w:val="28"/>
              </w:rPr>
              <w:t>.к</w:t>
            </w:r>
            <w:proofErr w:type="gramEnd"/>
            <w:r w:rsidRPr="00DD76BA">
              <w:rPr>
                <w:sz w:val="28"/>
                <w:szCs w:val="28"/>
              </w:rPr>
              <w:t>арандаши</w:t>
            </w:r>
            <w:proofErr w:type="spellEnd"/>
            <w:r w:rsidRPr="00DD76BA">
              <w:rPr>
                <w:sz w:val="28"/>
                <w:szCs w:val="28"/>
              </w:rPr>
              <w:t xml:space="preserve">, фломастеры, </w:t>
            </w:r>
            <w:proofErr w:type="spellStart"/>
            <w:r w:rsidRPr="00DD76BA">
              <w:rPr>
                <w:sz w:val="28"/>
                <w:szCs w:val="28"/>
              </w:rPr>
              <w:t>цв</w:t>
            </w:r>
            <w:proofErr w:type="spellEnd"/>
            <w:r w:rsidRPr="00DD76BA">
              <w:rPr>
                <w:sz w:val="28"/>
                <w:szCs w:val="28"/>
              </w:rPr>
              <w:t xml:space="preserve">. </w:t>
            </w:r>
            <w:proofErr w:type="gramStart"/>
            <w:r w:rsidRPr="00DD76BA">
              <w:rPr>
                <w:sz w:val="28"/>
                <w:szCs w:val="28"/>
              </w:rPr>
              <w:t>Мелк</w:t>
            </w:r>
            <w:r>
              <w:rPr>
                <w:sz w:val="28"/>
                <w:szCs w:val="28"/>
              </w:rPr>
              <w:t>и, набор гуаши, кисточки, к</w:t>
            </w:r>
            <w:r w:rsidRPr="00DD76BA">
              <w:rPr>
                <w:sz w:val="28"/>
                <w:szCs w:val="28"/>
              </w:rPr>
              <w:t>лей, ручки, простые карандаши, маркеры, ластики, тетради простые, ножницы, скотч,</w:t>
            </w:r>
            <w:r>
              <w:rPr>
                <w:sz w:val="28"/>
                <w:szCs w:val="28"/>
              </w:rPr>
              <w:t xml:space="preserve"> набор </w:t>
            </w:r>
            <w:proofErr w:type="spellStart"/>
            <w:r>
              <w:rPr>
                <w:sz w:val="28"/>
                <w:szCs w:val="28"/>
              </w:rPr>
              <w:t>цв</w:t>
            </w:r>
            <w:proofErr w:type="spellEnd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Бумаги А-4, грамоты, благодарственные письма.</w:t>
            </w:r>
          </w:p>
        </w:tc>
      </w:tr>
      <w:tr w:rsidR="00ED6379" w:rsidRPr="006B6451" w:rsidTr="000623EE"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Default="00ED6379" w:rsidP="000623EE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Оснащение отрядных комнат</w:t>
            </w:r>
          </w:p>
        </w:tc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D6379" w:rsidRPr="00DD76BA" w:rsidRDefault="00ED6379" w:rsidP="000623EE">
            <w:pPr>
              <w:pStyle w:val="a3"/>
              <w:rPr>
                <w:sz w:val="28"/>
                <w:szCs w:val="28"/>
              </w:rPr>
            </w:pPr>
            <w:proofErr w:type="gramStart"/>
            <w:r w:rsidRPr="00DD76BA">
              <w:rPr>
                <w:sz w:val="28"/>
                <w:szCs w:val="28"/>
              </w:rPr>
              <w:t>Настольно-печатные игры, наборы для сюжетно-ролевых игр, конструктор «</w:t>
            </w:r>
            <w:proofErr w:type="spellStart"/>
            <w:r w:rsidRPr="00DD76BA">
              <w:rPr>
                <w:sz w:val="28"/>
                <w:szCs w:val="28"/>
              </w:rPr>
              <w:t>Лего</w:t>
            </w:r>
            <w:proofErr w:type="spellEnd"/>
            <w:r w:rsidRPr="00DD76BA">
              <w:rPr>
                <w:sz w:val="28"/>
                <w:szCs w:val="28"/>
              </w:rPr>
              <w:t xml:space="preserve">», настольные игры (шашки, </w:t>
            </w:r>
            <w:r>
              <w:rPr>
                <w:sz w:val="28"/>
                <w:szCs w:val="28"/>
              </w:rPr>
              <w:t>шахматы), бадминтон, скакалки, мячи резиновые, мяч волейбольный, мяч баскетбольный, обручи.</w:t>
            </w:r>
            <w:proofErr w:type="gramEnd"/>
          </w:p>
        </w:tc>
      </w:tr>
    </w:tbl>
    <w:p w:rsidR="00ED6379" w:rsidRDefault="00ED6379" w:rsidP="00ED637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</w:p>
    <w:p w:rsidR="00ED6379" w:rsidRDefault="00ED6379" w:rsidP="00ED637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По реализации плана социально-значимой работы школа имеет сельскохозяйственный инвентарь.</w:t>
      </w:r>
    </w:p>
    <w:p w:rsidR="00ED6379" w:rsidRDefault="00ED6379" w:rsidP="00ED637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 территории школы имеется игровая площадка и стадион. Для организации работы по оздоровлению и отдыху детей активно используются материально-технические </w:t>
      </w:r>
      <w:r w:rsidRPr="006F67D0">
        <w:rPr>
          <w:sz w:val="28"/>
          <w:szCs w:val="28"/>
        </w:rPr>
        <w:t>возможности учреждений, находящиеся вблизи лагеря дневного пребывания «Радуга»: Дом Культуры</w:t>
      </w:r>
      <w:r>
        <w:rPr>
          <w:sz w:val="28"/>
          <w:szCs w:val="28"/>
        </w:rPr>
        <w:t>, сельская библиотека, ФАП, спортивный зал сельского поселения. В реализации программы учтены требования к территории школы (имеются условия для выполнения программы по физическому воспитанию, проведения спортивных занятий и оздоровительных мероприятий). Спортивная игровая площадка имеет травяной покров. При организации спортивных мероприятий ежедневно проводится осмотр спортивной площадки.</w:t>
      </w:r>
    </w:p>
    <w:p w:rsidR="00ED6379" w:rsidRPr="00ED6379" w:rsidRDefault="00ED6379" w:rsidP="00ED6379">
      <w:pPr>
        <w:pStyle w:val="a3"/>
        <w:ind w:left="720"/>
        <w:rPr>
          <w:color w:val="FF0000"/>
          <w:sz w:val="32"/>
          <w:szCs w:val="32"/>
        </w:rPr>
      </w:pPr>
      <w:r w:rsidRPr="00ED6379">
        <w:rPr>
          <w:color w:val="FF0000"/>
          <w:sz w:val="32"/>
          <w:szCs w:val="32"/>
        </w:rPr>
        <w:t>Финансовое обеспечение</w:t>
      </w:r>
      <w:r>
        <w:rPr>
          <w:color w:val="FF0000"/>
          <w:sz w:val="32"/>
          <w:szCs w:val="32"/>
        </w:rPr>
        <w:t>.</w:t>
      </w:r>
    </w:p>
    <w:p w:rsidR="00ED6379" w:rsidRDefault="00ED6379" w:rsidP="00ED6379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>Финансирование программы осуществляется за счёт средств областного бюджета, местного бюджета и средств родителей.</w:t>
      </w:r>
    </w:p>
    <w:p w:rsidR="005C0B49" w:rsidRDefault="005C0B49"/>
    <w:sectPr w:rsidR="005C0B49" w:rsidSect="005C0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D649E"/>
    <w:multiLevelType w:val="multilevel"/>
    <w:tmpl w:val="96523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D6379"/>
    <w:rsid w:val="005C0B49"/>
    <w:rsid w:val="00ED6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unhideWhenUsed/>
    <w:qFormat/>
    <w:rsid w:val="00ED6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ED637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eremshankasosh.ru/wp-content/uploads/2026/04/MATERIALNO-TEHNICHESKOE-OBESPECHENIE-I-OSNASHHENNOST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2026-04-22T10:49:00Z</dcterms:created>
  <dcterms:modified xsi:type="dcterms:W3CDTF">2026-04-22T10:53:00Z</dcterms:modified>
</cp:coreProperties>
</file>