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E5F" w:rsidRDefault="002F7E5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80150" cy="8709093"/>
            <wp:effectExtent l="19050" t="0" r="6350" b="0"/>
            <wp:docPr id="1" name="Рисунок 1" descr="C:\Users\User\Desktop\Вариант 1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ариант 1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8709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E5F" w:rsidRDefault="002F7E5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2F7E5F" w:rsidRDefault="002F7E5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2F7E5F" w:rsidRDefault="002F7E5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2F7E5F" w:rsidRDefault="002F7E5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EF05E2" w:rsidRDefault="006F0170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6F0170">
        <w:rPr>
          <w:rFonts w:cs="Times New Roman"/>
          <w:sz w:val="24"/>
          <w:szCs w:val="24"/>
        </w:rPr>
        <w:fldChar w:fldCharType="begin"/>
      </w:r>
      <w:r w:rsidR="00DD4DB7" w:rsidRPr="00EF05E2">
        <w:rPr>
          <w:rFonts w:cs="Times New Roman"/>
          <w:sz w:val="24"/>
          <w:szCs w:val="24"/>
        </w:rPr>
        <w:instrText xml:space="preserve"> TOC \o "1-3" \h \z \u </w:instrText>
      </w:r>
      <w:r w:rsidRPr="006F0170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6F0170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6F0170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EF05E2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EF05E2">
        <w:rPr>
          <w:sz w:val="24"/>
          <w:szCs w:val="24"/>
        </w:rPr>
        <w:t xml:space="preserve"> </w:t>
      </w:r>
      <w:hyperlink w:anchor="_Toc178091485" w:history="1"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EF05E2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6F0170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EF05E2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6F0170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6</w:t>
        </w:r>
      </w:hyperlink>
    </w:p>
    <w:p w:rsidR="00DD4DB7" w:rsidRPr="00EF05E2" w:rsidRDefault="006F0170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150BA1" w:rsidRPr="00EF05E2">
          <w:rPr>
            <w:rStyle w:val="a3"/>
            <w:noProof/>
            <w:color w:val="auto"/>
            <w:sz w:val="24"/>
            <w:szCs w:val="24"/>
            <w:lang w:eastAsia="ru-RU"/>
          </w:rPr>
          <w:t>3</w:t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. Учебный план </w:t>
        </w:r>
        <w:r w:rsidR="00C942DF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по АООП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О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ОО 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для детей с </w:t>
        </w:r>
        <w:r w:rsidR="000A1DA1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интеллектуальными нарушениями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</w:t>
        </w:r>
        <w:r w:rsidR="00C16904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</w:t>
        </w:r>
        <w:r w:rsidR="00C942DF" w:rsidRPr="00EF05E2">
          <w:rPr>
            <w:noProof/>
            <w:webHidden/>
            <w:sz w:val="24"/>
            <w:szCs w:val="24"/>
          </w:rPr>
          <w:t>12</w:t>
        </w:r>
      </w:hyperlink>
    </w:p>
    <w:p w:rsidR="00DD4DB7" w:rsidRPr="00EF05E2" w:rsidRDefault="00150BA1" w:rsidP="00DF69C3">
      <w:pPr>
        <w:rPr>
          <w:sz w:val="24"/>
          <w:szCs w:val="24"/>
        </w:rPr>
      </w:pPr>
      <w:r w:rsidRPr="00EF05E2">
        <w:rPr>
          <w:sz w:val="24"/>
          <w:szCs w:val="24"/>
        </w:rPr>
        <w:t>4</w:t>
      </w:r>
      <w:r w:rsidR="00DD4DB7" w:rsidRPr="00EF05E2">
        <w:rPr>
          <w:sz w:val="24"/>
          <w:szCs w:val="24"/>
        </w:rPr>
        <w:t xml:space="preserve">. </w:t>
      </w:r>
      <w:r w:rsidRPr="00EF05E2">
        <w:rPr>
          <w:sz w:val="24"/>
          <w:szCs w:val="24"/>
        </w:rPr>
        <w:t>Внеурочная деятельность</w:t>
      </w:r>
      <w:r w:rsidR="00DD4DB7" w:rsidRPr="00EF05E2">
        <w:rPr>
          <w:sz w:val="24"/>
          <w:szCs w:val="24"/>
        </w:rPr>
        <w:t xml:space="preserve"> ……</w:t>
      </w:r>
      <w:r w:rsidR="00C942DF" w:rsidRPr="00EF05E2">
        <w:rPr>
          <w:sz w:val="24"/>
          <w:szCs w:val="24"/>
        </w:rPr>
        <w:t xml:space="preserve"> ………………………………….</w:t>
      </w:r>
      <w:r w:rsidR="000A1DA1">
        <w:rPr>
          <w:sz w:val="24"/>
          <w:szCs w:val="24"/>
        </w:rPr>
        <w:t>………...………...</w:t>
      </w:r>
      <w:r w:rsidR="00B147C3" w:rsidRPr="00EF05E2">
        <w:rPr>
          <w:sz w:val="24"/>
          <w:szCs w:val="24"/>
        </w:rPr>
        <w:t>…………...</w:t>
      </w:r>
      <w:r w:rsidR="00C942DF" w:rsidRPr="00EF05E2">
        <w:rPr>
          <w:sz w:val="24"/>
          <w:szCs w:val="24"/>
        </w:rPr>
        <w:t>1</w:t>
      </w:r>
      <w:r w:rsidR="00B147C3" w:rsidRPr="00EF05E2">
        <w:rPr>
          <w:sz w:val="24"/>
          <w:szCs w:val="24"/>
        </w:rPr>
        <w:t>3</w:t>
      </w:r>
    </w:p>
    <w:p w:rsidR="00DD4DB7" w:rsidRPr="00EF05E2" w:rsidRDefault="00DD4DB7" w:rsidP="00DF69C3">
      <w:pPr>
        <w:rPr>
          <w:sz w:val="24"/>
          <w:szCs w:val="24"/>
        </w:rPr>
      </w:pPr>
    </w:p>
    <w:p w:rsidR="00DD4DB7" w:rsidRPr="00EF05E2" w:rsidRDefault="006F0170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EF05E2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A1DA1" w:rsidRDefault="000A1D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A1DA1" w:rsidRDefault="000A1D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A1DA1" w:rsidRDefault="000A1D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A1DA1" w:rsidRPr="00EF05E2" w:rsidRDefault="000A1D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942DF" w:rsidRPr="00EF05E2" w:rsidRDefault="00C942D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EF05E2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EF05E2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EF05E2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EF05E2">
        <w:rPr>
          <w:sz w:val="24"/>
          <w:szCs w:val="24"/>
          <w:lang w:eastAsia="ru-RU"/>
        </w:rPr>
        <w:t>Словарь основных терминов ФГОС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EF05E2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EF05E2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r w:rsidRPr="00EF05E2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EF05E2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EF05E2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EF05E2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EF05E2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EF05E2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EF05E2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EF05E2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EF05E2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EF05E2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EF05E2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EF05E2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EF05E2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</w:t>
      </w:r>
      <w:r w:rsidRPr="00EF05E2">
        <w:rPr>
          <w:rFonts w:eastAsia="Times New Roman" w:cs="Times New Roman"/>
          <w:spacing w:val="8"/>
          <w:sz w:val="24"/>
          <w:szCs w:val="24"/>
        </w:rPr>
        <w:lastRenderedPageBreak/>
        <w:t xml:space="preserve">опытом собственной деятельности, </w:t>
      </w:r>
      <w:r w:rsidRPr="00EF05E2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EF05E2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EF05E2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EF05E2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EF05E2">
        <w:rPr>
          <w:rFonts w:eastAsia="Times New Roman" w:cs="Times New Roman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EF05E2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EF05E2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EF05E2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EF05E2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EF05E2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EF05E2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EF05E2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EF05E2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EF05E2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EF05E2">
        <w:rPr>
          <w:rFonts w:eastAsia="Times New Roman" w:cs="Times New Roman"/>
          <w:spacing w:val="-6"/>
          <w:sz w:val="24"/>
          <w:szCs w:val="24"/>
        </w:rPr>
        <w:t>шаблоны.</w:t>
      </w:r>
    </w:p>
    <w:p w:rsidR="00DD4DB7" w:rsidRPr="00EF05E2" w:rsidRDefault="00DD4DB7" w:rsidP="00DF69C3">
      <w:pPr>
        <w:rPr>
          <w:b/>
          <w:sz w:val="24"/>
          <w:szCs w:val="24"/>
          <w:lang w:eastAsia="ru-RU"/>
        </w:rPr>
      </w:pPr>
      <w:r w:rsidRPr="00EF05E2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Муниципальное автономное образовательное учреждение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МАОУ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 утвержденный в 2022 году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EF05E2" w:rsidTr="007E5D48">
        <w:trPr>
          <w:trHeight w:val="654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rPr>
          <w:trHeight w:val="268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EF05E2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EF05E2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EF05E2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EF05E2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(далее - учебный план) 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8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№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123 от 29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Администрации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го муниципального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районн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уче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ния является русский язык;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основу учебного плана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основного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19.03.2024 № 171., №110 от 19.02.2024, №31 от 22.01.2024</w:t>
      </w:r>
      <w:r w:rsidR="002C09A7" w:rsidRPr="00EF05E2">
        <w:rPr>
          <w:rFonts w:eastAsia="Times New Roman" w:cs="Times New Roman"/>
          <w:bCs/>
          <w:spacing w:val="7"/>
          <w:sz w:val="24"/>
          <w:szCs w:val="24"/>
        </w:rPr>
        <w:t>, №704 от 09.10.2024 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. Данный вариант избран в связи с продолжительностью учебной недели (5 дней), без организации обучения родному русскому языку,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литературе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на родном (русском) языке;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ттестации в соответствии с ФОП 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от 24.11.2022 г. за № 1026;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8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состоит из двух частей: обязательной части и части, формируемой участниками образовательных отношений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с учетом социального запроса контингента родителей (зако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нных представителей)для уровня 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ОО;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,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рекомендациями ПМПК (</w:t>
      </w:r>
      <w:r w:rsidR="004C74CB" w:rsidRPr="00EF05E2">
        <w:rPr>
          <w:rFonts w:eastAsia="Times New Roman" w:cs="Times New Roman"/>
          <w:bCs/>
          <w:spacing w:val="7"/>
          <w:sz w:val="24"/>
          <w:szCs w:val="24"/>
        </w:rPr>
        <w:t>вариант 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EF05E2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Федерального Закона</w:t>
      </w: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EF05E2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lastRenderedPageBreak/>
        <w:t>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EF05E2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EF05E2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</w:t>
      </w:r>
      <w:r w:rsidRPr="00EF05E2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EF05E2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EF05E2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 xml:space="preserve"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</w:t>
      </w:r>
      <w:r w:rsidRPr="00EF05E2">
        <w:rPr>
          <w:rFonts w:eastAsia="Times New Roman" w:cs="Times New Roman"/>
          <w:bCs/>
          <w:sz w:val="24"/>
          <w:szCs w:val="24"/>
        </w:rPr>
        <w:lastRenderedPageBreak/>
        <w:t>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EF05E2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EF05E2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EF05E2" w:rsidRDefault="006F0170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EF05E2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EF05E2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EF05E2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lastRenderedPageBreak/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 xml:space="preserve">№1 от </w:t>
      </w:r>
      <w:r w:rsidR="00031385" w:rsidRPr="00EF05E2">
        <w:rPr>
          <w:rFonts w:eastAsia="Times New Roman" w:cs="Times New Roman"/>
          <w:sz w:val="24"/>
          <w:szCs w:val="24"/>
          <w:u w:val="single"/>
          <w:lang w:eastAsia="ru-RU"/>
        </w:rPr>
        <w:t>29.08.2025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EF05E2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№1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23</w:t>
      </w:r>
      <w:r w:rsidRPr="00EF05E2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EF05E2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29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.08.202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6" w:name="_Hlk179320790"/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EF05E2">
        <w:rPr>
          <w:rFonts w:eastAsia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Правилах приема учащихся в МАОУ Черемшанская СОШ на обучение по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 А 01 № 0000195;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E926A9" w:rsidRPr="00EF05E2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A1DA1" w:rsidRPr="00EF05E2" w:rsidRDefault="000A1DA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0A1DA1">
      <w:pPr>
        <w:jc w:val="both"/>
        <w:rPr>
          <w:rStyle w:val="markedcontent"/>
          <w:rFonts w:cs="Times New Roman"/>
          <w:szCs w:val="28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  <w:r w:rsidRPr="001E02B3">
        <w:rPr>
          <w:rFonts w:eastAsiaTheme="minorEastAsia" w:cs="Times New Roman"/>
          <w:b/>
          <w:lang w:eastAsia="ru-RU"/>
        </w:rPr>
        <w:t>УЧЕБНЫЙ ПЛАН</w:t>
      </w:r>
    </w:p>
    <w:p w:rsidR="000A1DA1" w:rsidRPr="0090279C" w:rsidRDefault="000A1DA1" w:rsidP="000A1DA1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</w:rPr>
      </w:pPr>
      <w:r w:rsidRPr="0090279C">
        <w:rPr>
          <w:rFonts w:eastAsia="Times New Roman" w:cs="Times New Roman"/>
          <w:b/>
          <w:bCs/>
          <w:sz w:val="24"/>
          <w:szCs w:val="24"/>
        </w:rPr>
        <w:t>для обучающихся с умственной отсталостью (интеллектуальными нарушениями)</w:t>
      </w:r>
    </w:p>
    <w:p w:rsidR="000A1DA1" w:rsidRPr="0090279C" w:rsidRDefault="000A1DA1" w:rsidP="000A1DA1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</w:rPr>
      </w:pPr>
      <w:r w:rsidRPr="0090279C">
        <w:rPr>
          <w:rFonts w:eastAsia="Times New Roman" w:cs="Times New Roman"/>
          <w:b/>
          <w:bCs/>
          <w:sz w:val="24"/>
          <w:szCs w:val="24"/>
        </w:rPr>
        <w:t>реализуется по ФГОС  ООО ОВЗ</w:t>
      </w:r>
      <w:r>
        <w:rPr>
          <w:rFonts w:eastAsia="Times New Roman" w:cs="Times New Roman"/>
          <w:b/>
          <w:bCs/>
          <w:sz w:val="24"/>
          <w:szCs w:val="24"/>
        </w:rPr>
        <w:t xml:space="preserve">, </w:t>
      </w:r>
      <w:r w:rsidRPr="0090279C">
        <w:rPr>
          <w:rFonts w:eastAsia="Times New Roman" w:cs="Times New Roman"/>
          <w:b/>
          <w:bCs/>
          <w:sz w:val="24"/>
          <w:szCs w:val="24"/>
        </w:rPr>
        <w:t xml:space="preserve">вариант 1, </w:t>
      </w:r>
      <w:r>
        <w:rPr>
          <w:rFonts w:eastAsia="Times New Roman" w:cs="Times New Roman"/>
          <w:b/>
          <w:bCs/>
          <w:sz w:val="24"/>
          <w:szCs w:val="24"/>
        </w:rPr>
        <w:t>8 класс</w:t>
      </w:r>
    </w:p>
    <w:p w:rsidR="000A1DA1" w:rsidRPr="001E02B3" w:rsidRDefault="000A1DA1" w:rsidP="000A1DA1">
      <w:pPr>
        <w:spacing w:after="0" w:line="240" w:lineRule="auto"/>
        <w:rPr>
          <w:rFonts w:eastAsia="Times New Roman" w:cs="Times New Roman"/>
          <w:b/>
          <w:lang w:eastAsia="ru-RU"/>
        </w:rPr>
      </w:pPr>
    </w:p>
    <w:tbl>
      <w:tblPr>
        <w:tblW w:w="9782" w:type="dxa"/>
        <w:tblInd w:w="-4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78"/>
        <w:gridCol w:w="3544"/>
        <w:gridCol w:w="3260"/>
      </w:tblGrid>
      <w:tr w:rsidR="000A1DA1" w:rsidRPr="001E02B3" w:rsidTr="006E09E9">
        <w:trPr>
          <w:trHeight w:val="304"/>
        </w:trPr>
        <w:tc>
          <w:tcPr>
            <w:tcW w:w="297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jc w:val="center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A1DA1" w:rsidRPr="001E02B3" w:rsidTr="006E09E9">
        <w:trPr>
          <w:trHeight w:val="300"/>
        </w:trPr>
        <w:tc>
          <w:tcPr>
            <w:tcW w:w="297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ind w:left="42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3544" w:type="dxa"/>
            <w:vMerge w:val="restart"/>
            <w:tcBorders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ind w:left="62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62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0A1DA1" w:rsidRPr="001E02B3" w:rsidTr="006E09E9">
        <w:trPr>
          <w:trHeight w:val="237"/>
        </w:trPr>
        <w:tc>
          <w:tcPr>
            <w:tcW w:w="297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ind w:left="42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ind w:left="62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620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1E02B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0A1DA1" w:rsidRPr="001E02B3" w:rsidTr="006E09E9">
        <w:trPr>
          <w:trHeight w:val="266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0A1DA1" w:rsidRPr="001E02B3" w:rsidTr="006E09E9">
        <w:trPr>
          <w:trHeight w:val="266"/>
        </w:trPr>
        <w:tc>
          <w:tcPr>
            <w:tcW w:w="97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EA28F4" w:rsidRDefault="000A1DA1" w:rsidP="006E09E9">
            <w:pPr>
              <w:spacing w:after="0" w:line="240" w:lineRule="auto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EA28F4">
              <w:rPr>
                <w:rFonts w:eastAsiaTheme="minorEastAsia" w:cs="Times New Roman"/>
                <w:b/>
                <w:sz w:val="24"/>
                <w:szCs w:val="24"/>
                <w:highlight w:val="yellow"/>
                <w:lang w:eastAsia="ru-RU"/>
              </w:rPr>
              <w:t>Обязательная часть</w:t>
            </w:r>
          </w:p>
        </w:tc>
      </w:tr>
      <w:tr w:rsidR="000A1DA1" w:rsidRPr="001E02B3" w:rsidTr="006E09E9">
        <w:trPr>
          <w:trHeight w:val="268"/>
        </w:trPr>
        <w:tc>
          <w:tcPr>
            <w:tcW w:w="297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891F89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891F89">
              <w:rPr>
                <w:rFonts w:eastAsiaTheme="minorEastAsia" w:cs="Times New Roman"/>
                <w:sz w:val="24"/>
                <w:szCs w:val="24"/>
                <w:lang w:eastAsia="ru-RU"/>
              </w:rPr>
              <w:t>Язык и речевая практика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A1DA1" w:rsidRPr="001E02B3" w:rsidTr="006E09E9">
        <w:trPr>
          <w:trHeight w:val="268"/>
        </w:trPr>
        <w:tc>
          <w:tcPr>
            <w:tcW w:w="297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4</w:t>
            </w:r>
          </w:p>
        </w:tc>
      </w:tr>
      <w:tr w:rsidR="000A1DA1" w:rsidRPr="001E02B3" w:rsidTr="006E09E9">
        <w:trPr>
          <w:trHeight w:val="268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A1DA1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4</w:t>
            </w:r>
          </w:p>
        </w:tc>
      </w:tr>
      <w:tr w:rsidR="000A1DA1" w:rsidRPr="001E02B3" w:rsidTr="006E09E9">
        <w:trPr>
          <w:trHeight w:val="268"/>
        </w:trPr>
        <w:tc>
          <w:tcPr>
            <w:tcW w:w="297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A1DA1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1</w:t>
            </w:r>
          </w:p>
        </w:tc>
      </w:tr>
      <w:tr w:rsidR="000A1DA1" w:rsidRPr="001E02B3" w:rsidTr="006E09E9">
        <w:trPr>
          <w:trHeight w:val="268"/>
        </w:trPr>
        <w:tc>
          <w:tcPr>
            <w:tcW w:w="297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2</w:t>
            </w:r>
          </w:p>
        </w:tc>
      </w:tr>
      <w:tr w:rsidR="000A1DA1" w:rsidRPr="001E02B3" w:rsidTr="006E09E9">
        <w:trPr>
          <w:trHeight w:val="145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A1DA1" w:rsidRPr="001E02B3" w:rsidTr="006E09E9">
        <w:trPr>
          <w:trHeight w:val="145"/>
        </w:trPr>
        <w:tc>
          <w:tcPr>
            <w:tcW w:w="297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2</w:t>
            </w:r>
          </w:p>
        </w:tc>
      </w:tr>
      <w:tr w:rsidR="000A1DA1" w:rsidRPr="001E02B3" w:rsidTr="006E09E9">
        <w:trPr>
          <w:trHeight w:val="145"/>
        </w:trPr>
        <w:tc>
          <w:tcPr>
            <w:tcW w:w="297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2</w:t>
            </w:r>
          </w:p>
        </w:tc>
      </w:tr>
      <w:tr w:rsidR="000A1DA1" w:rsidRPr="001E02B3" w:rsidTr="006E09E9">
        <w:trPr>
          <w:trHeight w:val="145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Адаптивная физическая</w:t>
            </w: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культура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2</w:t>
            </w:r>
          </w:p>
        </w:tc>
      </w:tr>
      <w:tr w:rsidR="000A1DA1" w:rsidRPr="001E02B3" w:rsidTr="006E09E9">
        <w:trPr>
          <w:trHeight w:val="145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Технологии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Т</w:t>
            </w: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>руд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(технология)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7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1E02B3" w:rsidRDefault="000A1DA1" w:rsidP="006E09E9">
            <w:pPr>
              <w:spacing w:after="0" w:line="240" w:lineRule="auto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EA28F4">
              <w:rPr>
                <w:rFonts w:eastAsiaTheme="minorEastAsia" w:cs="Times New Roman"/>
                <w:b/>
                <w:sz w:val="24"/>
                <w:szCs w:val="24"/>
                <w:highlight w:val="yellow"/>
                <w:lang w:eastAsia="ru-RU"/>
              </w:rPr>
              <w:t>Итого: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 xml:space="preserve">                   30</w:t>
            </w:r>
          </w:p>
        </w:tc>
      </w:tr>
      <w:tr w:rsidR="000A1DA1" w:rsidRPr="001E02B3" w:rsidTr="006E09E9">
        <w:trPr>
          <w:trHeight w:val="145"/>
        </w:trPr>
        <w:tc>
          <w:tcPr>
            <w:tcW w:w="97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Адаптивная физическая</w:t>
            </w:r>
            <w:r w:rsidRPr="001E02B3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культура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 1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Default="000A1DA1" w:rsidP="006E09E9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Практикум по русскому языку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 1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contextualSpacing/>
              <w:rPr>
                <w:rFonts w:cs="Times New Roman"/>
                <w:b/>
                <w:sz w:val="24"/>
                <w:szCs w:val="24"/>
              </w:rPr>
            </w:pPr>
            <w:r w:rsidRPr="008D76AF">
              <w:rPr>
                <w:rFonts w:cs="Times New Roman"/>
                <w:b/>
                <w:sz w:val="24"/>
                <w:szCs w:val="24"/>
                <w:highlight w:val="yellow"/>
              </w:rPr>
              <w:t>ИТОГО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EA28F4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EA28F4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 xml:space="preserve">                   3</w:t>
            </w: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 w:rsidRPr="008D76AF">
              <w:rPr>
                <w:rFonts w:cs="Times New Roman"/>
                <w:color w:val="000000"/>
                <w:sz w:val="24"/>
                <w:szCs w:val="24"/>
              </w:rPr>
              <w:t>КОРРЕКЦИОННЫЕ  КУРСЫ (ТЕХНОЛОГИИ)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8D76AF">
              <w:rPr>
                <w:rFonts w:eastAsiaTheme="minorEastAsia" w:cs="Times New Roman"/>
                <w:sz w:val="24"/>
                <w:szCs w:val="24"/>
                <w:lang w:eastAsia="ru-RU"/>
              </w:rPr>
              <w:t>Психологическая коррекция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1E02B3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 1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8D76AF">
              <w:rPr>
                <w:rFonts w:cs="Times New Roman"/>
                <w:b/>
                <w:sz w:val="24"/>
                <w:szCs w:val="24"/>
                <w:highlight w:val="yellow"/>
              </w:rPr>
              <w:t>ИТОГО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EA28F4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</w:t>
            </w: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0A1DA1" w:rsidRPr="001E02B3" w:rsidTr="006E09E9">
        <w:trPr>
          <w:trHeight w:val="145"/>
        </w:trPr>
        <w:tc>
          <w:tcPr>
            <w:tcW w:w="65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1DA1" w:rsidRPr="008D76AF" w:rsidRDefault="000A1DA1" w:rsidP="006E09E9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8D76AF">
              <w:rPr>
                <w:rFonts w:cs="Times New Roman"/>
                <w:b/>
                <w:sz w:val="24"/>
                <w:szCs w:val="24"/>
                <w:highlight w:val="yellow"/>
              </w:rPr>
              <w:t>ИТОГО недельная нагрузка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</w:tcPr>
          <w:p w:rsidR="000A1DA1" w:rsidRPr="00EA28F4" w:rsidRDefault="000A1DA1" w:rsidP="006E09E9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</w:t>
            </w:r>
            <w:r w:rsidRPr="00EA28F4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 xml:space="preserve"> 3</w:t>
            </w: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:rsidR="000A1DA1" w:rsidRPr="001E02B3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0A1DA1" w:rsidRPr="001E02B3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0A1DA1" w:rsidRPr="001E02B3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0A1DA1" w:rsidRPr="001E02B3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0A1DA1" w:rsidRPr="001E02B3" w:rsidRDefault="000A1DA1" w:rsidP="000A1DA1">
      <w:pPr>
        <w:spacing w:after="0" w:line="240" w:lineRule="auto"/>
        <w:jc w:val="center"/>
        <w:rPr>
          <w:rFonts w:eastAsiaTheme="minorEastAsia" w:cs="Times New Roman"/>
          <w:b/>
          <w:lang w:eastAsia="ru-RU"/>
        </w:rPr>
      </w:pPr>
    </w:p>
    <w:p w:rsidR="00EF05E2" w:rsidRPr="002A6BA6" w:rsidRDefault="00EF05E2" w:rsidP="00EF05E2">
      <w:pPr>
        <w:rPr>
          <w:sz w:val="24"/>
          <w:szCs w:val="24"/>
        </w:rPr>
      </w:pPr>
    </w:p>
    <w:p w:rsidR="00EF05E2" w:rsidRDefault="00EF05E2" w:rsidP="00EF05E2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EF05E2" w:rsidRDefault="00EF05E2" w:rsidP="00EF05E2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  <w:r w:rsidRPr="002A6BA6">
        <w:rPr>
          <w:rFonts w:eastAsia="Calibri" w:cs="Times New Roman"/>
          <w:sz w:val="24"/>
          <w:szCs w:val="24"/>
          <w:lang w:eastAsia="ru-RU"/>
        </w:rPr>
        <w:lastRenderedPageBreak/>
        <w:t>Раздел</w:t>
      </w:r>
      <w:r w:rsidRPr="002A6BA6">
        <w:rPr>
          <w:rFonts w:eastAsia="Calibri" w:cs="Times New Roman"/>
          <w:b/>
          <w:sz w:val="24"/>
          <w:szCs w:val="24"/>
          <w:lang w:eastAsia="ru-RU"/>
        </w:rPr>
        <w:t xml:space="preserve">  «Внеурочная деятельность»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 на уровне основного общего образования направлена на достижение планируемых результатов освоения основной образовательной программы и поэтому является механизмом, обеспечивающим взаимосвязь и преемственность общего и дополнительного образования, способствующим формированию предметных, метапредметных, социальных компетенций и личностного развития детей. 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         </w:t>
      </w:r>
      <w:r w:rsidRPr="002A6BA6">
        <w:rPr>
          <w:rFonts w:eastAsia="Calibri" w:cs="Times New Roman"/>
          <w:bCs/>
          <w:sz w:val="24"/>
          <w:szCs w:val="24"/>
          <w:lang w:eastAsia="ru-RU"/>
        </w:rPr>
        <w:t>Внеурочная деятельность</w:t>
      </w: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осуществляется по направлениям: </w:t>
      </w:r>
      <w:r w:rsidRPr="002A6BA6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обучающихся, профориентационное,  интеллектуальное, спортивно-оздоровительное, </w:t>
      </w:r>
      <w:r w:rsidRPr="002A6BA6">
        <w:rPr>
          <w:rFonts w:eastAsia="Times New Roman" w:cs="Times New Roman"/>
          <w:sz w:val="24"/>
          <w:szCs w:val="24"/>
          <w:lang w:eastAsia="ru-RU"/>
        </w:rPr>
        <w:t>социальное в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форме реализации практико-ориентированных проектов, исследований, разработок. А также с использованием образовательных возможностей экскурсий, интеллектуальных игр, соревнований, олимпиад, школьного научного общества, предметных кружков, секций, студий и т.д. Количество часов, выделяемых на внеурочную деятельность, составляет за 5 лет обучения на этапе основной школы не более 1750 часов, в год – не более 350 часов. </w:t>
      </w:r>
    </w:p>
    <w:p w:rsidR="00EF05E2" w:rsidRPr="002A6BA6" w:rsidRDefault="00EF05E2" w:rsidP="00EF05E2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       Внеурочная деятельность в 5-9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EF05E2" w:rsidRPr="002A6BA6" w:rsidRDefault="00EF05E2" w:rsidP="00EF05E2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 по расписанию в объеме 5 часов в 5-9 классах;</w:t>
      </w:r>
    </w:p>
    <w:p w:rsidR="00EF05E2" w:rsidRPr="002A6BA6" w:rsidRDefault="00EF05E2" w:rsidP="00EF05E2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EF05E2" w:rsidRPr="002A6BA6" w:rsidRDefault="00EF05E2" w:rsidP="00EF05E2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>Внеурочная деятельность 5-9 классы</w:t>
      </w:r>
    </w:p>
    <w:p w:rsidR="00EF05E2" w:rsidRPr="002A6BA6" w:rsidRDefault="00EF05E2" w:rsidP="00EF05E2">
      <w:pPr>
        <w:spacing w:after="0" w:line="240" w:lineRule="auto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353"/>
        <w:gridCol w:w="2552"/>
        <w:gridCol w:w="1630"/>
      </w:tblGrid>
      <w:tr w:rsidR="00EF05E2" w:rsidRPr="002A6BA6" w:rsidTr="00E50805">
        <w:tc>
          <w:tcPr>
            <w:tcW w:w="5353" w:type="dxa"/>
            <w:vMerge w:val="restart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Направления</w:t>
            </w:r>
          </w:p>
        </w:tc>
        <w:tc>
          <w:tcPr>
            <w:tcW w:w="2552" w:type="dxa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630" w:type="dxa"/>
            <w:vMerge w:val="restart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</w:tr>
      <w:tr w:rsidR="00E50805" w:rsidRPr="002A6BA6" w:rsidTr="00E50805">
        <w:tc>
          <w:tcPr>
            <w:tcW w:w="5353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8 класс</w:t>
            </w:r>
          </w:p>
        </w:tc>
        <w:tc>
          <w:tcPr>
            <w:tcW w:w="1630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Формирование функциональной грамотности обучающихся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Спортивно-оздоровительное, творческое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Социальное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 w:rsidRPr="002A6BA6">
              <w:rPr>
                <w:rFonts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4+2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163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4+2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  <w:r>
              <w:rPr>
                <w:rFonts w:cs="Times New Roman"/>
                <w:b/>
                <w:sz w:val="24"/>
                <w:szCs w:val="24"/>
              </w:rPr>
              <w:t xml:space="preserve">    (204 ч.)</w:t>
            </w:r>
          </w:p>
        </w:tc>
      </w:tr>
    </w:tbl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* - нерегулярные занятия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классные часы «Разговоры о важном».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2.Формированию функциональной грамотности обучающихся</w:t>
      </w:r>
      <w:r w:rsidRPr="002A6BA6">
        <w:rPr>
          <w:rFonts w:cs="Times New Roman"/>
          <w:sz w:val="24"/>
          <w:szCs w:val="24"/>
        </w:rPr>
        <w:t xml:space="preserve"> реализуются через кружок «Финансовая грамотность». Цель программы «Финансовая грамотность» - формирование у </w:t>
      </w:r>
      <w:r w:rsidRPr="002A6BA6">
        <w:rPr>
          <w:rFonts w:cs="Times New Roman"/>
          <w:sz w:val="24"/>
          <w:szCs w:val="24"/>
        </w:rPr>
        <w:lastRenderedPageBreak/>
        <w:t xml:space="preserve">учащихся готовности принимать ответственные и обоснованные решения в области управления личными финансами, способности реализовать эти решения; </w:t>
      </w:r>
      <w:r w:rsidRPr="002A6BA6">
        <w:rPr>
          <w:rFonts w:eastAsia="Times New Roman" w:cs="Times New Roman"/>
          <w:sz w:val="24"/>
          <w:szCs w:val="24"/>
          <w:lang w:eastAsia="ru-RU"/>
        </w:rPr>
        <w:t>создание комфортных условий, способствующих формированию коммуникативных компетенций;</w:t>
      </w:r>
      <w:r w:rsidRPr="002A6BA6">
        <w:rPr>
          <w:rFonts w:cs="Times New Roman"/>
          <w:sz w:val="24"/>
          <w:szCs w:val="24"/>
        </w:rPr>
        <w:t xml:space="preserve"> формирование положительного мотивационного отношения к экономике через развитие познавательного интереса и осознание социальной необходимости.</w:t>
      </w:r>
    </w:p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3.Профориентационное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занятия курса «Россия – мои горизонты» (6-9 классы).  Цель программы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школьников, содействовать приобретению учащимися желания овладеть какой-либо профессией.</w:t>
      </w:r>
    </w:p>
    <w:p w:rsidR="00EF05E2" w:rsidRPr="002A6BA6" w:rsidRDefault="00EF05E2" w:rsidP="00EF05E2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4. Интеллектуальное направление</w:t>
      </w:r>
      <w:r w:rsidRPr="002A6BA6">
        <w:rPr>
          <w:rFonts w:cs="Times New Roman"/>
          <w:sz w:val="24"/>
          <w:szCs w:val="24"/>
        </w:rPr>
        <w:t xml:space="preserve"> реализуется через 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работу </w:t>
      </w:r>
      <w:r w:rsidRPr="002A6BA6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уроках.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 xml:space="preserve">5.Спортивно-оздоровительное и творческое направление </w:t>
      </w:r>
      <w:r w:rsidRPr="002A6BA6">
        <w:rPr>
          <w:rFonts w:cs="Times New Roman"/>
          <w:sz w:val="24"/>
          <w:szCs w:val="24"/>
        </w:rPr>
        <w:t>реализуется через деятельность спортивн</w:t>
      </w:r>
      <w:r>
        <w:rPr>
          <w:rFonts w:cs="Times New Roman"/>
          <w:sz w:val="24"/>
          <w:szCs w:val="24"/>
        </w:rPr>
        <w:t>ой</w:t>
      </w:r>
      <w:r w:rsidRPr="002A6B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 xml:space="preserve"> и нерегулярные занятия.  Цель работы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>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соревнований, экскурсий, конкурсов, концертов и др.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6. Социальное направление</w:t>
      </w:r>
      <w:r w:rsidRPr="002A6BA6">
        <w:rPr>
          <w:rFonts w:cs="Times New Roman"/>
          <w:sz w:val="24"/>
          <w:szCs w:val="24"/>
        </w:rPr>
        <w:t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обучающимися комплекса мероприятий воспитательной направленности.</w:t>
      </w: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Cs/>
          <w:sz w:val="24"/>
          <w:szCs w:val="24"/>
        </w:rPr>
      </w:pP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b/>
          <w:sz w:val="24"/>
          <w:szCs w:val="24"/>
          <w:lang w:eastAsia="ru-RU"/>
        </w:rPr>
      </w:pPr>
      <w:r w:rsidRPr="002A6BA6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EF05E2" w:rsidRPr="002A6BA6" w:rsidRDefault="00EF05E2" w:rsidP="00EF05E2">
      <w:pPr>
        <w:spacing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Look w:val="04A0"/>
      </w:tblPr>
      <w:tblGrid>
        <w:gridCol w:w="5920"/>
        <w:gridCol w:w="3650"/>
      </w:tblGrid>
      <w:tr w:rsidR="00EF05E2" w:rsidRPr="002A6BA6" w:rsidTr="00E50805">
        <w:tc>
          <w:tcPr>
            <w:tcW w:w="5920" w:type="dxa"/>
            <w:vMerge w:val="restart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50" w:type="dxa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50805" w:rsidRPr="002A6BA6" w:rsidTr="00E50805">
        <w:tc>
          <w:tcPr>
            <w:tcW w:w="5920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50" w:type="dxa"/>
            <w:shd w:val="clear" w:color="auto" w:fill="D9D9D9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«Разговор о важном»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Спортивная секция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«Россия – мои горизонты» 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«Дорога в страну профессий»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5920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50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</w:tr>
    </w:tbl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</w:p>
    <w:p w:rsidR="00EF05E2" w:rsidRPr="002A6BA6" w:rsidRDefault="00EF05E2" w:rsidP="00EF05E2">
      <w:pPr>
        <w:rPr>
          <w:sz w:val="24"/>
          <w:szCs w:val="24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90279C" w:rsidRPr="00EF05E2" w:rsidRDefault="0090279C" w:rsidP="00EF05E2">
      <w:pPr>
        <w:rPr>
          <w:sz w:val="24"/>
          <w:szCs w:val="24"/>
        </w:rPr>
      </w:pPr>
    </w:p>
    <w:sectPr w:rsidR="0090279C" w:rsidRPr="00EF05E2" w:rsidSect="00EF05E2">
      <w:footerReference w:type="default" r:id="rId9"/>
      <w:pgSz w:w="11910" w:h="16840"/>
      <w:pgMar w:top="480" w:right="720" w:bottom="740" w:left="1300" w:header="0" w:footer="54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C53" w:rsidRPr="00E926A9" w:rsidRDefault="004F3C53" w:rsidP="00E926A9">
      <w:pPr>
        <w:spacing w:after="0" w:line="240" w:lineRule="auto"/>
      </w:pPr>
      <w:r>
        <w:separator/>
      </w:r>
    </w:p>
  </w:endnote>
  <w:endnote w:type="continuationSeparator" w:id="0">
    <w:p w:rsidR="004F3C53" w:rsidRPr="00E926A9" w:rsidRDefault="004F3C53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EF05E2" w:rsidRDefault="006F0170">
        <w:pPr>
          <w:pStyle w:val="ad"/>
          <w:jc w:val="right"/>
        </w:pPr>
        <w:fldSimple w:instr=" PAGE   \* MERGEFORMAT ">
          <w:r w:rsidR="002F7E5F">
            <w:rPr>
              <w:noProof/>
            </w:rPr>
            <w:t>1</w:t>
          </w:r>
        </w:fldSimple>
      </w:p>
    </w:sdtContent>
  </w:sdt>
  <w:p w:rsidR="00EF05E2" w:rsidRDefault="00EF05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C53" w:rsidRPr="00E926A9" w:rsidRDefault="004F3C53" w:rsidP="00E926A9">
      <w:pPr>
        <w:spacing w:after="0" w:line="240" w:lineRule="auto"/>
      </w:pPr>
      <w:r>
        <w:separator/>
      </w:r>
    </w:p>
  </w:footnote>
  <w:footnote w:type="continuationSeparator" w:id="0">
    <w:p w:rsidR="004F3C53" w:rsidRPr="00E926A9" w:rsidRDefault="004F3C53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31385"/>
    <w:rsid w:val="000A1DA1"/>
    <w:rsid w:val="000D3ECB"/>
    <w:rsid w:val="00150A91"/>
    <w:rsid w:val="00150BA1"/>
    <w:rsid w:val="00163588"/>
    <w:rsid w:val="00196894"/>
    <w:rsid w:val="001A5D7A"/>
    <w:rsid w:val="001B0C2F"/>
    <w:rsid w:val="001B3924"/>
    <w:rsid w:val="002C09A7"/>
    <w:rsid w:val="002C09B8"/>
    <w:rsid w:val="002F7E5F"/>
    <w:rsid w:val="003124A9"/>
    <w:rsid w:val="00342770"/>
    <w:rsid w:val="00367FBA"/>
    <w:rsid w:val="003A2044"/>
    <w:rsid w:val="003B62AC"/>
    <w:rsid w:val="004302AC"/>
    <w:rsid w:val="00444D44"/>
    <w:rsid w:val="00451ADB"/>
    <w:rsid w:val="00470FC0"/>
    <w:rsid w:val="004C74CB"/>
    <w:rsid w:val="004D2DB1"/>
    <w:rsid w:val="004F3C53"/>
    <w:rsid w:val="004F631F"/>
    <w:rsid w:val="00543184"/>
    <w:rsid w:val="00584C15"/>
    <w:rsid w:val="00623B54"/>
    <w:rsid w:val="006724FF"/>
    <w:rsid w:val="006A70D4"/>
    <w:rsid w:val="006C4D32"/>
    <w:rsid w:val="006D080C"/>
    <w:rsid w:val="006F0170"/>
    <w:rsid w:val="007329CE"/>
    <w:rsid w:val="007B6A9D"/>
    <w:rsid w:val="007E5D48"/>
    <w:rsid w:val="007F7096"/>
    <w:rsid w:val="00830D3A"/>
    <w:rsid w:val="008441E2"/>
    <w:rsid w:val="00894C10"/>
    <w:rsid w:val="008D3E40"/>
    <w:rsid w:val="008D76AF"/>
    <w:rsid w:val="0090279C"/>
    <w:rsid w:val="00956C3F"/>
    <w:rsid w:val="00956CCF"/>
    <w:rsid w:val="009D10BD"/>
    <w:rsid w:val="009D1248"/>
    <w:rsid w:val="009D6E6B"/>
    <w:rsid w:val="00A75F20"/>
    <w:rsid w:val="00AA4629"/>
    <w:rsid w:val="00AC102D"/>
    <w:rsid w:val="00AC1120"/>
    <w:rsid w:val="00AC3E97"/>
    <w:rsid w:val="00B147C3"/>
    <w:rsid w:val="00B342D0"/>
    <w:rsid w:val="00BF6050"/>
    <w:rsid w:val="00C16904"/>
    <w:rsid w:val="00C314A9"/>
    <w:rsid w:val="00C365E2"/>
    <w:rsid w:val="00C47E0E"/>
    <w:rsid w:val="00C942DF"/>
    <w:rsid w:val="00C97297"/>
    <w:rsid w:val="00CA024B"/>
    <w:rsid w:val="00D342DB"/>
    <w:rsid w:val="00D8511D"/>
    <w:rsid w:val="00DD4DB7"/>
    <w:rsid w:val="00DF69C3"/>
    <w:rsid w:val="00E172FA"/>
    <w:rsid w:val="00E50805"/>
    <w:rsid w:val="00E87317"/>
    <w:rsid w:val="00E926A9"/>
    <w:rsid w:val="00EA7184"/>
    <w:rsid w:val="00EC2F61"/>
    <w:rsid w:val="00EF05E2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5505</Words>
  <Characters>31382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32</cp:revision>
  <cp:lastPrinted>2025-09-09T13:50:00Z</cp:lastPrinted>
  <dcterms:created xsi:type="dcterms:W3CDTF">2024-10-17T10:32:00Z</dcterms:created>
  <dcterms:modified xsi:type="dcterms:W3CDTF">2025-10-31T06:22:00Z</dcterms:modified>
</cp:coreProperties>
</file>