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>ПАСПОРТ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Cs/>
          <w:sz w:val="20"/>
          <w:szCs w:val="20"/>
          <w:lang w:eastAsia="zh-CN" w:bidi="hi-IN"/>
        </w:rPr>
      </w:pPr>
      <w:r w:rsidRPr="00BD13EB">
        <w:rPr>
          <w:rFonts w:ascii="Calibri" w:eastAsia="Times New Roman" w:hAnsi="Calibri" w:cs="Arial"/>
          <w:bCs/>
          <w:sz w:val="20"/>
          <w:szCs w:val="20"/>
          <w:lang w:eastAsia="zh-CN" w:bidi="hi-IN"/>
        </w:rPr>
        <w:t>организации отдыха детей и их оздоровления Тюменской области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</w:pP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20"/>
          <w:szCs w:val="20"/>
          <w:shd w:val="clear" w:color="auto" w:fill="FFFFFF"/>
          <w:lang w:eastAsia="zh-CN" w:bidi="hi-IN"/>
        </w:rPr>
        <w:t xml:space="preserve">лагерь  с дневным пребыванием 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 xml:space="preserve"> «Классная компания»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 xml:space="preserve">на базе филиала Муниципального автономного общеобразовательного учреждения </w:t>
      </w:r>
      <w:proofErr w:type="spellStart"/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>Черемшанская</w:t>
      </w:r>
      <w:proofErr w:type="spellEnd"/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 xml:space="preserve">  средняя общеобразовательная школа – </w:t>
      </w:r>
      <w:proofErr w:type="spellStart"/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>Плешковская</w:t>
      </w:r>
      <w:proofErr w:type="spellEnd"/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 xml:space="preserve">  средняя общеобразовательная школа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12"/>
          <w:szCs w:val="12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12"/>
          <w:szCs w:val="12"/>
          <w:lang w:eastAsia="zh-CN" w:bidi="hi-IN"/>
        </w:rPr>
        <w:t>(наименование организации)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</w:pPr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>по состоянию на «01» февраля 202</w:t>
      </w:r>
      <w:r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>5</w:t>
      </w:r>
      <w:r w:rsidRPr="00BD13EB">
        <w:rPr>
          <w:rFonts w:ascii="Calibri" w:eastAsia="Times New Roman" w:hAnsi="Calibri" w:cs="Arial"/>
          <w:b/>
          <w:bCs/>
          <w:sz w:val="20"/>
          <w:szCs w:val="20"/>
          <w:lang w:eastAsia="zh-CN" w:bidi="hi-IN"/>
        </w:rPr>
        <w:t xml:space="preserve"> г.</w:t>
      </w:r>
    </w:p>
    <w:p w:rsidR="00BD13EB" w:rsidRPr="00BD13EB" w:rsidRDefault="00BD13EB" w:rsidP="00BD13EB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zh-CN" w:bidi="hi-IN"/>
        </w:rPr>
      </w:pPr>
    </w:p>
    <w:tbl>
      <w:tblPr>
        <w:tblW w:w="10774" w:type="dxa"/>
        <w:tblInd w:w="-1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684"/>
        <w:gridCol w:w="979"/>
        <w:gridCol w:w="81"/>
        <w:gridCol w:w="64"/>
        <w:gridCol w:w="614"/>
        <w:gridCol w:w="389"/>
        <w:gridCol w:w="112"/>
        <w:gridCol w:w="280"/>
        <w:gridCol w:w="57"/>
        <w:gridCol w:w="689"/>
        <w:gridCol w:w="23"/>
        <w:gridCol w:w="680"/>
        <w:gridCol w:w="44"/>
        <w:gridCol w:w="373"/>
        <w:gridCol w:w="63"/>
        <w:gridCol w:w="63"/>
        <w:gridCol w:w="390"/>
        <w:gridCol w:w="44"/>
        <w:gridCol w:w="481"/>
        <w:gridCol w:w="69"/>
        <w:gridCol w:w="458"/>
        <w:gridCol w:w="52"/>
        <w:gridCol w:w="923"/>
        <w:gridCol w:w="79"/>
        <w:gridCol w:w="147"/>
        <w:gridCol w:w="917"/>
        <w:gridCol w:w="66"/>
        <w:gridCol w:w="89"/>
      </w:tblGrid>
      <w:tr w:rsidR="00BD13EB" w:rsidRPr="00BD13EB" w:rsidTr="005228B5">
        <w:trPr>
          <w:trHeight w:val="70"/>
        </w:trPr>
        <w:tc>
          <w:tcPr>
            <w:tcW w:w="10685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keepNext/>
              <w:autoSpaceDN w:val="0"/>
              <w:snapToGrid w:val="0"/>
              <w:spacing w:before="240" w:after="60" w:line="240" w:lineRule="auto"/>
              <w:textAlignment w:val="baseline"/>
              <w:outlineLvl w:val="0"/>
              <w:rPr>
                <w:rFonts w:ascii="Cambria" w:eastAsia="Times New Roman" w:hAnsi="Cambria" w:cs="Arial"/>
                <w:b/>
                <w:bCs/>
                <w:kern w:val="3"/>
                <w:sz w:val="24"/>
                <w:szCs w:val="32"/>
                <w:lang w:eastAsia="zh-CN" w:bidi="hi-IN"/>
              </w:rPr>
            </w:pPr>
            <w:r w:rsidRPr="00BD13EB">
              <w:rPr>
                <w:rFonts w:ascii="Cambria" w:eastAsia="Times New Roman" w:hAnsi="Cambria" w:cs="Arial"/>
                <w:b/>
                <w:bCs/>
                <w:kern w:val="3"/>
                <w:sz w:val="24"/>
                <w:szCs w:val="32"/>
                <w:lang w:eastAsia="zh-CN" w:bidi="hi-IN"/>
              </w:rPr>
              <w:t>1. Общие сведения об организации отдыха детей и их оздоровления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keepNext/>
              <w:autoSpaceDN w:val="0"/>
              <w:snapToGrid w:val="0"/>
              <w:spacing w:before="240" w:after="60" w:line="240" w:lineRule="auto"/>
              <w:textAlignment w:val="baseline"/>
              <w:outlineLvl w:val="0"/>
              <w:rPr>
                <w:rFonts w:ascii="Cambria" w:eastAsia="Times New Roman" w:hAnsi="Cambria" w:cs="Arial"/>
                <w:b/>
                <w:bCs/>
                <w:kern w:val="3"/>
                <w:sz w:val="24"/>
                <w:szCs w:val="32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1.1.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Полное наименование организации отдыха детей и их оздоровления (далее – организация) без сокращений (включая организационно-правовую форму), идентификационный номер налогоплательщика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 w:bidi="hi-IN"/>
              </w:rPr>
              <w:t xml:space="preserve">Лагерь  с дневным пребыванием </w:t>
            </w: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«Классная компания» на базе филиала муниципального автономного общеобразовательного учреждения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Черемшанская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средняя общеобразовательная школа -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Плешковская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средняя общеобразовательная школа, ИНН   7205010193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1.2.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Юридический адрес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627701, Тюменская область,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Ишимский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район,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</w:t>
            </w:r>
            <w:proofErr w:type="gram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с</w:t>
            </w:r>
            <w:proofErr w:type="gram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. Черемшанка, ул. Новая 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1.3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Фактический адрес местонахождения,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телефон, факс, адреса электронной почты и интернет - страницы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627717,  Тюменская область,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Ишимский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район,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с. Плешково, ул. </w:t>
            </w:r>
            <w:proofErr w:type="gram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Советская</w:t>
            </w:r>
            <w:proofErr w:type="gram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>, 42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тел/факс 8(34551) 3-32-38, 3-35-05,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 w:bidi="hi-IN"/>
              </w:rPr>
              <w:t xml:space="preserve"> эл. почта </w:t>
            </w:r>
            <w:hyperlink r:id="rId7" w:history="1"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ru-RU" w:bidi="hi-IN"/>
                </w:rPr>
                <w:t>pleshkovo</w:t>
              </w:r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ru-RU" w:bidi="hi-IN"/>
                </w:rPr>
                <w:t>.</w:t>
              </w:r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ru-RU" w:bidi="hi-IN"/>
                </w:rPr>
                <w:t>sosh</w:t>
              </w:r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ru-RU" w:bidi="hi-IN"/>
                </w:rPr>
                <w:t>@</w:t>
              </w:r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ru-RU" w:bidi="hi-IN"/>
                </w:rPr>
                <w:t>mail</w:t>
              </w:r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ru-RU" w:bidi="hi-IN"/>
                </w:rPr>
                <w:t>.</w:t>
              </w:r>
              <w:proofErr w:type="spellStart"/>
              <w:r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ru-RU" w:bidi="hi-IN"/>
                </w:rPr>
                <w:t>ru</w:t>
              </w:r>
              <w:proofErr w:type="spellEnd"/>
            </w:hyperlink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ab/>
            </w:r>
          </w:p>
          <w:p w:rsidR="00BD13EB" w:rsidRPr="00BD13EB" w:rsidRDefault="0045762F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val="en-US" w:eastAsia="zh-CN" w:bidi="hi-IN"/>
              </w:rPr>
            </w:pPr>
            <w:hyperlink r:id="rId8" w:history="1">
              <w:r w:rsidR="00BD13EB"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zh-CN" w:bidi="hi-IN"/>
                </w:rPr>
                <w:t>http</w:t>
              </w:r>
              <w:r w:rsidR="00BD13EB"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zh-CN" w:bidi="hi-IN"/>
                </w:rPr>
                <w:t>://</w:t>
              </w:r>
              <w:r w:rsidR="00BD13EB" w:rsidRPr="00BD13EB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val="en-US" w:eastAsia="zh-CN" w:bidi="hi-IN"/>
                </w:rPr>
                <w:t>cheremshankasosh.ru</w:t>
              </w:r>
            </w:hyperlink>
            <w:r w:rsidR="00BD13EB"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 xml:space="preserve"> 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1.4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Удаленность от ближайшего населенного пункта, расстояние до него от организации (в 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км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расположен в центре с. Плешково, 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Ишимского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района,  Тюменской области, в 17 км  от г. Ишима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1.5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Учредитель организации (полное наименование):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Отдел образования администрации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Ишимского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муниципального района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адрес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627750, город Ишим, ул. Ленина, д.48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контактный телефон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8(34551) 7-82-15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Ф.И.О. руководителя (без сокращений)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Скоробогатов Виктор Иванович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1.6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Собственник организации (полное имя/наименование):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Администрация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Ишимского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муниципального района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адрес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г. Ишим, ул. Ленина, 48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контактный телефон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8(34551)</w:t>
            </w: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zh-CN" w:bidi="hi-IN"/>
              </w:rPr>
              <w:t>7-82- 00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Ф.И.О. руководителя (без сокращений)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Ломовцев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Сергей Николаевич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1.7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Руководитель организации</w:t>
            </w:r>
          </w:p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директор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Ф.И.О. (без сокращений)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Болтунов Николай Евгеньевич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32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образование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высшее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стаж работы в данной должности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10</w:t>
            </w: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лет 1 месяц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контактный телефон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8(34551)4-71-12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1.7.1.</w:t>
            </w:r>
          </w:p>
        </w:tc>
        <w:tc>
          <w:tcPr>
            <w:tcW w:w="4949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Структурное подразделение (филиал) организации</w:t>
            </w:r>
          </w:p>
        </w:tc>
        <w:tc>
          <w:tcPr>
            <w:tcW w:w="4872" w:type="dxa"/>
            <w:gridSpan w:val="1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Черемшанская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средняя общеобразовательная школа  – </w:t>
            </w:r>
            <w:proofErr w:type="spellStart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Плешковская</w:t>
            </w:r>
            <w:proofErr w:type="spellEnd"/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 средняя общеобразовательная школа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Руководитель структурного подразделения (филиала)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заведующий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Ф.И.О. (без сокращений)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Бессонова Ольга Петровна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образование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высшее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стаж работы в данной должности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5 месяцев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контактный телефон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8(34551) 3-35-05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1.8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E w:val="0"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Тип организации*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Arial" w:eastAsia="Calibri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Calibri" w:hAnsi="Arial" w:cs="Arial"/>
                <w:color w:val="000000"/>
                <w:sz w:val="18"/>
                <w:szCs w:val="18"/>
                <w:lang w:eastAsia="zh-CN" w:bidi="hi-IN"/>
              </w:rPr>
              <w:t xml:space="preserve">лагерь с дневным пребыванием 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0" w:line="240" w:lineRule="auto"/>
              <w:ind w:firstLine="720"/>
              <w:jc w:val="center"/>
              <w:textAlignment w:val="baseline"/>
              <w:rPr>
                <w:rFonts w:ascii="Arial" w:eastAsia="Calibri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1.9.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Документ, на основании которого действует организация (устав, положение)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положение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1.10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ввода организации в эксплуатацию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 xml:space="preserve">1989 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1.11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Период функционирования организации (круглогодично, сезонно)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сезонно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1.12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Проектная мощность организации (какое количество детей и подростков может принять одновременно)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392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lastRenderedPageBreak/>
              <w:t>1.13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Наличие проекта организации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1984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1.14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последнего ремонта, в том числе: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капитальный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текущий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1.15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Количество смен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1.16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Длительность смен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21 календарный день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1.17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Загрузка по сменам (количество детей):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210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- 1-я смена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120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- 2-я смена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- 3-я смена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- 4-я смена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- загрузка в </w:t>
            </w:r>
            <w:proofErr w:type="spell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межканикулярный</w:t>
            </w:r>
            <w:proofErr w:type="spell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период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1.18.</w:t>
            </w:r>
          </w:p>
        </w:tc>
        <w:tc>
          <w:tcPr>
            <w:tcW w:w="49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Возраст детей и подростков, принимаемых организацией на отдых и оздоровление</w:t>
            </w:r>
          </w:p>
        </w:tc>
        <w:tc>
          <w:tcPr>
            <w:tcW w:w="487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с 6 лет и 6 месяцев до 17 лет включительно</w:t>
            </w:r>
          </w:p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1.19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Здания и сооружения нежилого назначения: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Количество, этажность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постройки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Площадь (кв. м)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степень износа (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%)</w:t>
            </w:r>
          </w:p>
        </w:tc>
        <w:tc>
          <w:tcPr>
            <w:tcW w:w="15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ind w:left="-35" w:right="-108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 какое количество детей рассчитано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ind w:left="-108" w:right="-37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последнего капитального ремонта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ind w:left="-108" w:right="-37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1, 2 этажа</w:t>
            </w:r>
          </w:p>
        </w:tc>
        <w:tc>
          <w:tcPr>
            <w:tcW w:w="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977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1798,50</w:t>
            </w:r>
          </w:p>
        </w:tc>
        <w:tc>
          <w:tcPr>
            <w:tcW w:w="5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28 %</w:t>
            </w:r>
          </w:p>
        </w:tc>
        <w:tc>
          <w:tcPr>
            <w:tcW w:w="1512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392</w:t>
            </w:r>
          </w:p>
        </w:tc>
        <w:tc>
          <w:tcPr>
            <w:tcW w:w="11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1.20</w:t>
            </w: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Наличие автотранспорта на балансе (количество единиц, марки), в том числе: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–автобусы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микроавтобусы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– автотранспорт коммунального назначения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1.21</w:t>
            </w: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Территория: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общая площадь земельного участка (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га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12,134 га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площадь озеленения (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га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насаждений на территории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соответствие территории лагеря требованиям надзорных и контрольных органов (при наличии запрещающих предписаний, указать причины)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соответствует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плана территории организации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1.22</w:t>
            </w: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Наличие водного объекта, в том числе его удаленность от территории лагеря: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бассейн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пруд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река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озеро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водохранилище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море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1.23</w:t>
            </w: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Наличие оборудованного пляжа, в том числе: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ограждения в зоне купания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оснащение зоны купания (наличие спасательных и медицинских постов, спасательных средств)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душевой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туалета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кабин для переодевания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навесов от солнца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пункта медицинской помощи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поста службы спасения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1.24</w:t>
            </w: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Обеспечение мерами пожарной и </w:t>
            </w: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lastRenderedPageBreak/>
              <w:t>антитеррористической безопасности, в том числе: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lastRenderedPageBreak/>
              <w:t>обеспечено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ограждение (указать какое)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металлическое ограждение по периметру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охрана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Охранник, ООО «Аккорд»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37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организация пропускного режима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организован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кнопки тревожной сигнализации (КТС)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автоматической пожарной сигнализация (АПС) с выводом сигнала на пульт пожарной части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системы оповещения и управления эвакуацией людей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укомплектованность первичными средствами пожаротушения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источников наружного противопожарного водоснабжения (противопожарных водоемов), отвечающих установленным требованиям пожарной безопасности</w:t>
            </w:r>
          </w:p>
        </w:tc>
        <w:tc>
          <w:tcPr>
            <w:tcW w:w="48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  <w:t>2.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  <w:t>Сведения о штатной численности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</w:pPr>
          </w:p>
        </w:tc>
        <w:tc>
          <w:tcPr>
            <w:tcW w:w="280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136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1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Количество (чел.)</w:t>
            </w:r>
          </w:p>
        </w:tc>
        <w:tc>
          <w:tcPr>
            <w:tcW w:w="47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Образовательный уровень</w:t>
            </w:r>
          </w:p>
        </w:tc>
        <w:tc>
          <w:tcPr>
            <w:tcW w:w="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80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по штату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 наличии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высшее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средне-специальное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среднее</w:t>
            </w:r>
          </w:p>
        </w:tc>
      </w:tr>
      <w:tr w:rsidR="00BD13EB" w:rsidRPr="00BD13EB" w:rsidTr="005228B5">
        <w:trPr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Штатная численность организации, в том числе: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14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6</w:t>
            </w:r>
          </w:p>
        </w:tc>
      </w:tr>
      <w:tr w:rsidR="00BD13EB" w:rsidRPr="00BD13EB" w:rsidTr="005228B5">
        <w:trPr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2.1.</w:t>
            </w: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34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Педагогические работники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17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17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14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2.2.</w:t>
            </w: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136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Медицинские работники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2.3.</w:t>
            </w: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174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Работники пищеблока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 w:bidi="hi-IN"/>
              </w:rPr>
              <w:t>-</w:t>
            </w: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2.4</w:t>
            </w: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174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Административно-хозяйственный персонал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0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5</w:t>
            </w:r>
          </w:p>
        </w:tc>
      </w:tr>
      <w:tr w:rsidR="00BD13EB" w:rsidRPr="00BD13EB" w:rsidTr="005228B5">
        <w:trPr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2.5.</w:t>
            </w:r>
          </w:p>
        </w:tc>
        <w:tc>
          <w:tcPr>
            <w:tcW w:w="2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174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Другие (указать какие)</w:t>
            </w:r>
          </w:p>
        </w:tc>
        <w:tc>
          <w:tcPr>
            <w:tcW w:w="1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</w:t>
            </w:r>
          </w:p>
        </w:tc>
        <w:tc>
          <w:tcPr>
            <w:tcW w:w="1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</w:t>
            </w:r>
          </w:p>
        </w:tc>
        <w:tc>
          <w:tcPr>
            <w:tcW w:w="1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</w:t>
            </w:r>
          </w:p>
        </w:tc>
        <w:tc>
          <w:tcPr>
            <w:tcW w:w="1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</w:t>
            </w: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3.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Сведения об условиях размещения детей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Характеристика помещений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Спальные помещения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(по числу этажей и помещений)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89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 этаж</w:t>
            </w:r>
          </w:p>
        </w:tc>
        <w:tc>
          <w:tcPr>
            <w:tcW w:w="21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2 этаж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номер спального помещения (строка разбивается по количеству помещений)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№1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№2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№3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№4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№5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№6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площадь спального помещения (в м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zh-CN" w:bidi="hi-IN"/>
              </w:rPr>
              <w:t>2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48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48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48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76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48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48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высота спального помещения (в метрах)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2,7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коек (шт.)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год последнего ремонта, в том числе: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капитальный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текущий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горячего водоснабжения (на этаже), в том числе: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холодного водоснабжения (на этаже, в том числе):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сушилок для одежды и обуви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кранов в умывальнике (на этаже)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11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очков в туалете (на этаже)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10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0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комнаты личной гигиены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камеры хранения личных вещей детей</w:t>
            </w:r>
          </w:p>
        </w:tc>
        <w:tc>
          <w:tcPr>
            <w:tcW w:w="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3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2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4.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 xml:space="preserve">Обеспеченность физкультурно-оздоровительными сооружениями, площадками </w:t>
            </w:r>
            <w:proofErr w:type="gramStart"/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для</w:t>
            </w:r>
            <w:proofErr w:type="gramEnd"/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: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постройки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Площадь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(кв. м)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Степень износа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(в %)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 какое количество детей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рассчитано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</w:t>
            </w:r>
          </w:p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последнего капитального ремонта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волейбола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312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28%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16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баскетбола</w:t>
            </w:r>
          </w:p>
        </w:tc>
        <w:tc>
          <w:tcPr>
            <w:tcW w:w="1597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6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557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13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бадминтона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настольного тенниса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28%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40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прыжков в длину, высоту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60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28%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беговая дорожка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1800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28%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22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футбольное поле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1989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450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28%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30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бассейн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другие (указать какие)</w:t>
            </w: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5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5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1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3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 w:bidi="hi-IN"/>
              </w:rPr>
              <w:t>5.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Обеспеченность объектами культурно-массового назначения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ind w:firstLine="41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-кинозал (количество мест)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jc w:val="center"/>
              <w:textAlignment w:val="baseline"/>
              <w:rPr>
                <w:rFonts w:ascii="Arial" w:eastAsia="Times New Roman" w:hAnsi="Arial" w:cs="Arial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библиотека (количество мест в читальном зале)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15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игровые комнаты, помещения для работы кружков (указать какие и их количество)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игровые комнаты - 6, комнаты для работы кружков-2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актовый зал (крытая эстрада), количество посадочных мест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летняя эстрада (открытая площадка)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аттракционов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565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необходимой литературы, игр, инвентаря, оборудования, снаряжения для организации досуга в соответствии с возрастом детей и подростков, в том числе компьютерной техники</w:t>
            </w:r>
          </w:p>
        </w:tc>
        <w:tc>
          <w:tcPr>
            <w:tcW w:w="416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6.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Обеспеченность объектами медицинского назначения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7</w:t>
            </w:r>
          </w:p>
        </w:tc>
      </w:tr>
      <w:tr w:rsidR="00BD13EB" w:rsidRPr="00BD13EB" w:rsidTr="005228B5">
        <w:trPr>
          <w:trHeight w:val="18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10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Площадь (</w:t>
            </w:r>
            <w:proofErr w:type="spell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кв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.м</w:t>
            </w:r>
            <w:proofErr w:type="spellEnd"/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)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Степень износа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(в %)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Оснащен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в соответствии с нормами (да, нет)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постройки (ввода в эксплуатацию)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Год последнего капитального ремонта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18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6.1.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Медицинский </w:t>
            </w: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lastRenderedPageBreak/>
              <w:t>пункт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lastRenderedPageBreak/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rPr>
          <w:trHeight w:val="24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кабинет врача-педиатра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rPr>
          <w:trHeight w:val="306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процедурная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rPr>
          <w:trHeight w:val="34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комната медицинской сестры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rPr>
          <w:trHeight w:val="33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кабинет зубного врача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туалет с умывальником в шлюзе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6.2.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Изолятор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палата для капельных инфекций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палата для кишечных инфекций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палата бокса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коек в палатах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процедурная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буфетная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душевая для больных детей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- помещение для обработки и хранения уборочного инвентаря, приготовления </w:t>
            </w:r>
            <w:proofErr w:type="spell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дезрастворов</w:t>
            </w:r>
            <w:proofErr w:type="spellEnd"/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санитарный узел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6.3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Наличие в организации специализированного санитарного транспорта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6.4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suppressAutoHyphens/>
              <w:autoSpaceDN w:val="0"/>
              <w:snapToGrid w:val="0"/>
              <w:spacing w:after="140" w:line="288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Другие (указать какие)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22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7.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Обеспеченность объектами хозяйственно-бытового назначения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7.1.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Характеристика банно-прачечного блока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Количественный показатель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проектная мощность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год последнего ремонта, в том числе: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капитальный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текущий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горячего водоснабжения, в том числе: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холодного водоснабжения, в том числе: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душевых сеток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технологического оборудования прачечной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Отсутствует технологическое оборудование (указать какое):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7.2.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Сведения о состоянии пищеблока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проектная мощность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84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год последнего ремонта, в том числе: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капитальный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косметический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обеденных залов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посадочных мест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84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количество смен питающихся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2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- обеспеченность столовой посудой, 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%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100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- обеспеченность кухонной посудой, 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в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%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100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горячего водоснабжения, в том числе: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холодного водоснабжения: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децентрализованное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_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технология мытья посуды: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посудомоечной машины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7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посудомоечные ванны (количество)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5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производственных помещений (цехов)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4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отсутствуют производственные помещения (указать какие):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trHeight w:val="63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технологического оборудования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отсутствует технологическое оборудование (указать какое):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12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наличие холодильного оборудования: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CA39BF">
        <w:trPr>
          <w:trHeight w:val="77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охлаждаемые (низкотемпературные) камеры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- бытовые холодильники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600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7.3.</w:t>
            </w:r>
          </w:p>
        </w:tc>
        <w:tc>
          <w:tcPr>
            <w:tcW w:w="274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Водоснабжение организации (отметить в ячейке)</w:t>
            </w:r>
          </w:p>
        </w:tc>
        <w:tc>
          <w:tcPr>
            <w:tcW w:w="34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proofErr w:type="gramStart"/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Централизованное</w:t>
            </w:r>
            <w:proofErr w:type="gramEnd"/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 xml:space="preserve"> от местного водопровода</w:t>
            </w:r>
          </w:p>
        </w:tc>
        <w:tc>
          <w:tcPr>
            <w:tcW w:w="24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 xml:space="preserve">Централизованное от </w:t>
            </w:r>
            <w:proofErr w:type="spellStart"/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артскважины</w:t>
            </w:r>
            <w:proofErr w:type="spellEnd"/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Привозная (бутилированная) вода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0"/>
        </w:trPr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74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4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24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7.4.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 xml:space="preserve">Наличие емкости для запаса воды (в </w:t>
            </w:r>
            <w:proofErr w:type="spellStart"/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куб.м</w:t>
            </w:r>
            <w:proofErr w:type="spellEnd"/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.)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7.5.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Горячее водоснабжение:</w:t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наличие, тип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+, бойлерная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0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7.6.</w:t>
            </w:r>
          </w:p>
        </w:tc>
        <w:tc>
          <w:tcPr>
            <w:tcW w:w="274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Канализация</w:t>
            </w:r>
          </w:p>
        </w:tc>
        <w:tc>
          <w:tcPr>
            <w:tcW w:w="332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централизованная</w:t>
            </w:r>
          </w:p>
        </w:tc>
        <w:tc>
          <w:tcPr>
            <w:tcW w:w="375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выгребного типа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rPr>
          <w:cantSplit/>
          <w:trHeight w:val="70"/>
        </w:trPr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74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32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375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+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7.7.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Площадки для мусора, их оборудование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3  контейнера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7.8.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Газоснабжение</w:t>
            </w:r>
          </w:p>
        </w:tc>
        <w:tc>
          <w:tcPr>
            <w:tcW w:w="7077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10685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8. Основные характеристики доступности организации для лиц с ограниченными возможностями c учетом особых потребностей детей-инвалидов</w:t>
            </w: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footnoteReference w:id="1"/>
            </w:r>
          </w:p>
          <w:p w:rsidR="00BD13EB" w:rsidRPr="00BD13EB" w:rsidRDefault="00BD13EB" w:rsidP="00BD13EB">
            <w:pPr>
              <w:autoSpaceDN w:val="0"/>
              <w:spacing w:after="0" w:line="240" w:lineRule="auto"/>
              <w:ind w:left="-108"/>
              <w:jc w:val="center"/>
              <w:textAlignment w:val="baseline"/>
              <w:rPr>
                <w:rFonts w:ascii="Arial" w:eastAsia="Times New Roman" w:hAnsi="Arial" w:cs="Arial"/>
                <w:i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i/>
                <w:sz w:val="18"/>
                <w:szCs w:val="18"/>
                <w:lang w:eastAsia="zh-CN" w:bidi="hi-IN"/>
              </w:rPr>
              <w:t xml:space="preserve"> (данный раздел заполняется при наличии в лагере созданных условий доступности, указанных в данном разделе)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pacing w:after="0" w:line="240" w:lineRule="auto"/>
              <w:ind w:left="-108"/>
              <w:jc w:val="center"/>
              <w:textAlignment w:val="baseline"/>
              <w:rPr>
                <w:rFonts w:ascii="Arial" w:eastAsia="Times New Roman" w:hAnsi="Arial" w:cs="Arial"/>
                <w:i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8.1.</w:t>
            </w: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Доступность инфраструктуры организации  для лиц с ограниченными возможностями в том числе</w:t>
            </w: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vertAlign w:val="superscript"/>
                <w:lang w:eastAsia="zh-CN" w:bidi="hi-IN"/>
              </w:rPr>
              <w:footnoteReference w:id="2"/>
            </w: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: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территория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частично доступна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здания и сооружения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частично доступны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водные объекты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автотранспорт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8.2.</w:t>
            </w: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Наличие профильных групп для детей-инвалидов (по слуху; по зрению; с нарушениями опорно-двигательного аппарата; с задержкой умственного развития) с учетом их особых потребностей: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количество групп (с указанием профиля)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8.3.</w:t>
            </w: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Наличие квалифицированных специалистов по работе с детьми-инвалидами </w:t>
            </w: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 xml:space="preserve">(по слуху; по зрению; с нарушениями опорно-двигательного аппарата; с задержкой умственного развития) </w:t>
            </w: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 учетом особых потребностей детей инвалидов: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численность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Cs/>
                <w:sz w:val="18"/>
                <w:szCs w:val="18"/>
                <w:lang w:eastAsia="zh-CN" w:bidi="hi-IN"/>
              </w:rPr>
              <w:t>профиль работы (направление)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8.4.</w:t>
            </w: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Наличие возможности организации </w:t>
            </w: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lastRenderedPageBreak/>
              <w:t>совместного отдыха детей-инвалидов и их родителей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lastRenderedPageBreak/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rPr>
          <w:trHeight w:val="98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lastRenderedPageBreak/>
              <w:t>8.5.</w:t>
            </w:r>
          </w:p>
        </w:tc>
        <w:tc>
          <w:tcPr>
            <w:tcW w:w="42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tabs>
                <w:tab w:val="left" w:pos="0"/>
              </w:tabs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Доступность информации (наличие специализированной литературы для </w:t>
            </w:r>
            <w:proofErr w:type="gram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слабовидящих</w:t>
            </w:r>
            <w:proofErr w:type="gram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, наличие </w:t>
            </w:r>
            <w:proofErr w:type="spellStart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сурдопереводчиков</w:t>
            </w:r>
            <w:proofErr w:type="spellEnd"/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для слабослышащих) и др.</w:t>
            </w:r>
          </w:p>
        </w:tc>
        <w:tc>
          <w:tcPr>
            <w:tcW w:w="561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9.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Стоимость предоставляемых услуг</w:t>
            </w: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 xml:space="preserve"> (в руб.)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Предыдущий год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Текущий год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9.1.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Стоимость путевки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9.2.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Стоимость койко-дня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9.3.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Стоимость питания в день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941717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275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941717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275</w:t>
            </w:r>
            <w:bookmarkStart w:id="0" w:name="_GoBack"/>
            <w:bookmarkEnd w:id="0"/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10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sz w:val="24"/>
                <w:szCs w:val="24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  <w:t>Финансовые расходы</w:t>
            </w: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 xml:space="preserve"> </w:t>
            </w:r>
            <w:proofErr w:type="gramStart"/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 xml:space="preserve">( </w:t>
            </w:r>
            <w:proofErr w:type="gramEnd"/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в тыс. руб.)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Предыдущий год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Текущий год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10.1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Капитальный ремонт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10.2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Текущий ремонт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10.3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Обеспечение безопасности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10.4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Оснащение мягким инвентарем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10.5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Оснащение пищеблока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10.6</w:t>
            </w:r>
          </w:p>
        </w:tc>
        <w:tc>
          <w:tcPr>
            <w:tcW w:w="4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sz w:val="18"/>
                <w:szCs w:val="18"/>
                <w:lang w:eastAsia="zh-CN" w:bidi="hi-IN"/>
              </w:rPr>
              <w:t>Другие (указать какие)</w:t>
            </w:r>
          </w:p>
        </w:tc>
        <w:tc>
          <w:tcPr>
            <w:tcW w:w="28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27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11.*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  <w:t>Профиль организации (указать)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  <w:tr w:rsidR="00BD13EB" w:rsidRPr="00BD13EB" w:rsidTr="005228B5"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</w:pPr>
            <w:r w:rsidRPr="00BD13EB">
              <w:rPr>
                <w:rFonts w:ascii="Arial" w:eastAsia="Times New Roman" w:hAnsi="Arial" w:cs="Arial"/>
                <w:b/>
                <w:sz w:val="18"/>
                <w:szCs w:val="18"/>
                <w:lang w:eastAsia="zh-CN" w:bidi="hi-IN"/>
              </w:rPr>
              <w:t>12.*</w:t>
            </w:r>
          </w:p>
        </w:tc>
        <w:tc>
          <w:tcPr>
            <w:tcW w:w="982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</w:pPr>
            <w:r w:rsidRPr="00BD13E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zh-CN" w:bidi="hi-IN"/>
              </w:rPr>
              <w:t>Медицинские услуги и процедуры (указать какие)</w:t>
            </w:r>
          </w:p>
        </w:tc>
        <w:tc>
          <w:tcPr>
            <w:tcW w:w="8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D13EB" w:rsidRPr="00BD13EB" w:rsidRDefault="00BD13EB" w:rsidP="00BD13EB">
            <w:pPr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FF0000"/>
                <w:sz w:val="24"/>
                <w:szCs w:val="24"/>
                <w:lang w:eastAsia="zh-CN" w:bidi="hi-IN"/>
              </w:rPr>
            </w:pPr>
          </w:p>
        </w:tc>
      </w:tr>
    </w:tbl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Times New Roman" w:hAnsi="Calibri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  <w:r w:rsidRPr="00BD13EB">
        <w:rPr>
          <w:rFonts w:ascii="Arial" w:eastAsia="Times New Roman" w:hAnsi="Arial" w:cs="Times New Roman"/>
          <w:lang w:eastAsia="zh-CN" w:bidi="hi-IN"/>
        </w:rPr>
        <w:t>Руководитель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Times New Roman" w:hAnsi="Calibri" w:cs="Times New Roman"/>
          <w:lang w:eastAsia="zh-CN" w:bidi="hi-IN"/>
        </w:rPr>
      </w:pPr>
      <w:r w:rsidRPr="00BD13EB">
        <w:rPr>
          <w:rFonts w:ascii="Arial" w:eastAsia="Times New Roman" w:hAnsi="Arial" w:cs="Times New Roman"/>
          <w:lang w:eastAsia="zh-CN" w:bidi="hi-IN"/>
        </w:rPr>
        <w:t xml:space="preserve">   Ф.И.О.                                                                           ____________</w:t>
      </w:r>
      <w:r>
        <w:rPr>
          <w:rFonts w:ascii="Arial" w:eastAsia="Times New Roman" w:hAnsi="Arial" w:cs="Times New Roman"/>
          <w:u w:val="single"/>
          <w:lang w:eastAsia="zh-CN" w:bidi="hi-IN"/>
        </w:rPr>
        <w:t xml:space="preserve">Бессонова О.П. 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Times New Roman" w:hAnsi="Calibri" w:cs="Times New Roman"/>
          <w:lang w:eastAsia="zh-CN" w:bidi="hi-IN"/>
        </w:rPr>
      </w:pPr>
      <w:r w:rsidRPr="00BD13EB">
        <w:rPr>
          <w:rFonts w:ascii="Arial" w:eastAsia="Times New Roman" w:hAnsi="Arial" w:cs="Times New Roman"/>
          <w:lang w:eastAsia="zh-CN" w:bidi="hi-IN"/>
        </w:rPr>
        <w:t xml:space="preserve">                                                                                         </w:t>
      </w:r>
      <w:r w:rsidRPr="00BD13EB">
        <w:rPr>
          <w:rFonts w:ascii="Arial" w:eastAsia="Times New Roman" w:hAnsi="Arial" w:cs="Times New Roman"/>
          <w:sz w:val="16"/>
          <w:szCs w:val="16"/>
          <w:lang w:eastAsia="zh-CN" w:bidi="hi-IN"/>
        </w:rPr>
        <w:t>(подпись)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  <w:r w:rsidRPr="00BD13EB">
        <w:rPr>
          <w:rFonts w:ascii="Arial" w:eastAsia="Times New Roman" w:hAnsi="Arial" w:cs="Times New Roman"/>
          <w:lang w:eastAsia="zh-CN" w:bidi="hi-IN"/>
        </w:rPr>
        <w:t>М.П.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jc w:val="both"/>
        <w:textAlignment w:val="baseline"/>
        <w:rPr>
          <w:rFonts w:ascii="Arial" w:eastAsia="Times New Roman" w:hAnsi="Arial" w:cs="Times New Roman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Times New Roman" w:hAnsi="Calibri" w:cs="Times New Roman"/>
          <w:lang w:eastAsia="zh-CN" w:bidi="hi-IN"/>
        </w:rPr>
      </w:pPr>
      <w:proofErr w:type="gramStart"/>
      <w:r w:rsidRPr="00BD13EB">
        <w:rPr>
          <w:rFonts w:ascii="Arial" w:eastAsia="Times New Roman" w:hAnsi="Arial" w:cs="Times New Roman"/>
          <w:lang w:eastAsia="zh-CN" w:bidi="hi-IN"/>
        </w:rPr>
        <w:t>*</w:t>
      </w:r>
      <w:r w:rsidRPr="00BD13EB">
        <w:rPr>
          <w:rFonts w:ascii="Arial" w:eastAsia="Times New Roman" w:hAnsi="Arial" w:cs="Times New Roman"/>
          <w:sz w:val="18"/>
          <w:szCs w:val="18"/>
          <w:lang w:eastAsia="zh-CN" w:bidi="hi-IN"/>
        </w:rPr>
        <w:t>Указывается тип организации: загородный оздоровительный лагерь/санаторный оздоровительный лагерь круглогодичного действия/ санаторий, на базе которого организуется отдых и оздоровление детей/оздоровительный лагерь с дневным пребыванием детей/стационарный палаточный лагерь)</w:t>
      </w:r>
      <w:proofErr w:type="gramEnd"/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sz w:val="18"/>
          <w:szCs w:val="18"/>
          <w:lang w:eastAsia="zh-CN" w:bidi="hi-IN"/>
        </w:rPr>
      </w:pP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Times New Roman"/>
          <w:sz w:val="18"/>
          <w:szCs w:val="18"/>
          <w:lang w:eastAsia="zh-CN" w:bidi="hi-IN"/>
        </w:rPr>
      </w:pPr>
      <w:r w:rsidRPr="00BD13EB">
        <w:rPr>
          <w:rFonts w:ascii="Arial" w:eastAsia="Times New Roman" w:hAnsi="Arial" w:cs="Times New Roman"/>
          <w:sz w:val="18"/>
          <w:szCs w:val="18"/>
          <w:lang w:eastAsia="zh-CN" w:bidi="hi-IN"/>
        </w:rPr>
        <w:t xml:space="preserve"> Степени доступности объекта определяются по следующим критериям: </w:t>
      </w:r>
      <w:proofErr w:type="gramStart"/>
      <w:r w:rsidRPr="00BD13EB">
        <w:rPr>
          <w:rFonts w:ascii="Arial" w:eastAsia="Times New Roman" w:hAnsi="Arial" w:cs="Times New Roman"/>
          <w:sz w:val="18"/>
          <w:szCs w:val="18"/>
          <w:lang w:eastAsia="zh-CN" w:bidi="hi-IN"/>
        </w:rPr>
        <w:t>доступен</w:t>
      </w:r>
      <w:proofErr w:type="gramEnd"/>
      <w:r w:rsidRPr="00BD13EB">
        <w:rPr>
          <w:rFonts w:ascii="Arial" w:eastAsia="Times New Roman" w:hAnsi="Arial" w:cs="Times New Roman"/>
          <w:sz w:val="18"/>
          <w:szCs w:val="18"/>
          <w:lang w:eastAsia="zh-CN" w:bidi="hi-IN"/>
        </w:rPr>
        <w:t xml:space="preserve"> полностью, частично доступен, условно доступен: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Calibri" w:hAnsi="Arial" w:cs="Times New Roman"/>
          <w:sz w:val="18"/>
          <w:szCs w:val="18"/>
          <w:lang w:eastAsia="zh-CN" w:bidi="hi-IN"/>
        </w:rPr>
      </w:pPr>
      <w:r w:rsidRPr="00BD13EB">
        <w:rPr>
          <w:rFonts w:ascii="Arial" w:eastAsia="Calibri" w:hAnsi="Arial" w:cs="Times New Roman"/>
          <w:sz w:val="18"/>
          <w:szCs w:val="18"/>
          <w:lang w:eastAsia="zh-CN" w:bidi="hi-IN"/>
        </w:rPr>
        <w:t xml:space="preserve"> доступными полностью должны признаваться объекты и услуги, полностью приспособленные к особым потребностям инвалидов и других маломобильных групп населения;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jc w:val="both"/>
        <w:textAlignment w:val="baseline"/>
        <w:rPr>
          <w:rFonts w:ascii="Arial" w:eastAsia="Calibri" w:hAnsi="Arial" w:cs="Times New Roman"/>
          <w:sz w:val="18"/>
          <w:szCs w:val="18"/>
          <w:lang w:eastAsia="zh-CN" w:bidi="hi-IN"/>
        </w:rPr>
      </w:pPr>
      <w:r w:rsidRPr="00BD13EB">
        <w:rPr>
          <w:rFonts w:ascii="Arial" w:eastAsia="Calibri" w:hAnsi="Arial" w:cs="Times New Roman"/>
          <w:sz w:val="18"/>
          <w:szCs w:val="18"/>
          <w:lang w:eastAsia="zh-CN" w:bidi="hi-IN"/>
        </w:rPr>
        <w:t xml:space="preserve">              частично доступными признаются объекты и услуги, частично приспособленные к особым потребностям инвалидов и других маломобильных групп населения;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Arial" w:eastAsia="Calibri" w:hAnsi="Arial" w:cs="Times New Roman"/>
          <w:sz w:val="18"/>
          <w:szCs w:val="18"/>
          <w:lang w:eastAsia="zh-CN" w:bidi="hi-IN"/>
        </w:rPr>
      </w:pPr>
      <w:r w:rsidRPr="00BD13EB">
        <w:rPr>
          <w:rFonts w:ascii="Arial" w:eastAsia="Calibri" w:hAnsi="Arial" w:cs="Times New Roman"/>
          <w:sz w:val="18"/>
          <w:szCs w:val="18"/>
          <w:lang w:eastAsia="zh-CN" w:bidi="hi-IN"/>
        </w:rPr>
        <w:t>условно доступными признаются объекты и услуги, полностью не приспособленные к особым потребностям инвалидов и других маломобильных групп населения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Calibri" w:hAnsi="Calibri" w:cs="Times New Roman"/>
          <w:sz w:val="20"/>
          <w:szCs w:val="20"/>
          <w:lang w:eastAsia="zh-CN" w:bidi="hi-IN"/>
        </w:rPr>
      </w:pPr>
      <w:r w:rsidRPr="00BD13EB">
        <w:rPr>
          <w:rFonts w:ascii="Arial" w:eastAsia="Calibri" w:hAnsi="Arial" w:cs="Times New Roman"/>
          <w:sz w:val="18"/>
          <w:szCs w:val="18"/>
          <w:vertAlign w:val="superscript"/>
          <w:lang w:eastAsia="zh-CN" w:bidi="hi-IN"/>
        </w:rPr>
        <w:lastRenderedPageBreak/>
        <w:tab/>
      </w:r>
      <w:r w:rsidRPr="00BD13EB">
        <w:rPr>
          <w:rFonts w:ascii="Arial" w:eastAsia="Calibri" w:hAnsi="Arial" w:cs="Arial"/>
          <w:sz w:val="18"/>
          <w:szCs w:val="18"/>
          <w:lang w:eastAsia="zh-CN" w:bidi="hi-IN"/>
        </w:rPr>
        <w:t xml:space="preserve"> Под особыми потребностями инвалидов понимаются потребности: детей-инвалидов по зрению, детей-инвалидов по слуху, детей-инвалидов не способных контролировать свое поведение, детей-инвалидов требующих помощи при передвижении, детей-инвалидов требующих постоянного постороннего ухода, детей-инвалидов требующих постоянного сопровождения в общественных местах, а также потребности девочек-инвалидов.</w:t>
      </w:r>
    </w:p>
    <w:p w:rsidR="00BD13EB" w:rsidRPr="00BD13EB" w:rsidRDefault="00BD13EB" w:rsidP="00BD13EB">
      <w:pPr>
        <w:suppressAutoHyphens/>
        <w:autoSpaceDN w:val="0"/>
        <w:spacing w:after="0" w:line="240" w:lineRule="auto"/>
        <w:ind w:firstLine="720"/>
        <w:jc w:val="both"/>
        <w:textAlignment w:val="baseline"/>
        <w:rPr>
          <w:rFonts w:ascii="Calibri" w:eastAsia="Calibri" w:hAnsi="Calibri" w:cs="Times New Roman"/>
          <w:sz w:val="20"/>
          <w:szCs w:val="20"/>
          <w:lang w:eastAsia="zh-CN" w:bidi="hi-IN"/>
        </w:rPr>
      </w:pP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 xml:space="preserve">          * Разделы 11 и 12 заполняются санаторно-оздоровительными лагерями круглогодичного функционирования, лагерями, организация которых осуществляется на базе санаториев-профилакториев, пансионатов с лечением, учреждений санаторного типа</w:t>
      </w: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 xml:space="preserve">        Примечание:</w:t>
      </w: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 xml:space="preserve">        </w:t>
      </w:r>
      <w:proofErr w:type="gramStart"/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>Ответы на вопросы, требующие ответа «да» или «нет», заполняются соответственно «+» или «-».</w:t>
      </w:r>
      <w:proofErr w:type="gramEnd"/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</w:p>
    <w:p w:rsidR="00BD13EB" w:rsidRPr="00BD13EB" w:rsidRDefault="00BD13EB" w:rsidP="00BD13EB">
      <w:pPr>
        <w:autoSpaceDN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zh-CN" w:bidi="hi-IN"/>
        </w:rPr>
      </w:pPr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 xml:space="preserve">        Заполняется каждая позиция. Соблюдать нумерацию. Не разрешается исключать наименования подкритериев или </w:t>
      </w:r>
      <w:proofErr w:type="gramStart"/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>заменять их на другие</w:t>
      </w:r>
      <w:proofErr w:type="gramEnd"/>
      <w:r w:rsidRPr="00BD13EB">
        <w:rPr>
          <w:rFonts w:ascii="Arial" w:eastAsia="Times New Roman" w:hAnsi="Arial" w:cs="Arial"/>
          <w:sz w:val="18"/>
          <w:szCs w:val="18"/>
          <w:lang w:eastAsia="zh-CN" w:bidi="hi-IN"/>
        </w:rPr>
        <w:t>.</w:t>
      </w:r>
    </w:p>
    <w:p w:rsidR="00BD13EB" w:rsidRPr="00BD13EB" w:rsidRDefault="00BD13EB" w:rsidP="00BD13EB"/>
    <w:p w:rsidR="00D670CF" w:rsidRDefault="00D670CF"/>
    <w:sectPr w:rsidR="00D670C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62F" w:rsidRDefault="0045762F" w:rsidP="00BD13EB">
      <w:pPr>
        <w:spacing w:after="0" w:line="240" w:lineRule="auto"/>
      </w:pPr>
      <w:r>
        <w:separator/>
      </w:r>
    </w:p>
  </w:endnote>
  <w:endnote w:type="continuationSeparator" w:id="0">
    <w:p w:rsidR="0045762F" w:rsidRDefault="0045762F" w:rsidP="00BD1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62F" w:rsidRDefault="0045762F" w:rsidP="00BD13EB">
      <w:pPr>
        <w:spacing w:after="0" w:line="240" w:lineRule="auto"/>
      </w:pPr>
      <w:r>
        <w:separator/>
      </w:r>
    </w:p>
  </w:footnote>
  <w:footnote w:type="continuationSeparator" w:id="0">
    <w:p w:rsidR="0045762F" w:rsidRDefault="0045762F" w:rsidP="00BD13EB">
      <w:pPr>
        <w:spacing w:after="0" w:line="240" w:lineRule="auto"/>
      </w:pPr>
      <w:r>
        <w:continuationSeparator/>
      </w:r>
    </w:p>
  </w:footnote>
  <w:footnote w:id="1">
    <w:p w:rsidR="00BD13EB" w:rsidRDefault="00BD13EB" w:rsidP="00BD13EB">
      <w:pPr>
        <w:pStyle w:val="a5"/>
        <w:jc w:val="both"/>
      </w:pPr>
      <w:r>
        <w:rPr>
          <w:rStyle w:val="ac"/>
        </w:rPr>
        <w:footnoteRef/>
      </w:r>
    </w:p>
  </w:footnote>
  <w:footnote w:id="2">
    <w:p w:rsidR="00BD13EB" w:rsidRDefault="00BD13EB" w:rsidP="00BD13EB">
      <w:pPr>
        <w:pStyle w:val="a5"/>
        <w:jc w:val="both"/>
      </w:pPr>
      <w:r>
        <w:rPr>
          <w:rStyle w:val="ac"/>
        </w:rPr>
        <w:footnoteRef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A32"/>
    <w:rsid w:val="003E4421"/>
    <w:rsid w:val="0045762F"/>
    <w:rsid w:val="00941717"/>
    <w:rsid w:val="00BD13EB"/>
    <w:rsid w:val="00C62A32"/>
    <w:rsid w:val="00CA39BF"/>
    <w:rsid w:val="00D6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D13EB"/>
    <w:pPr>
      <w:keepNext/>
      <w:autoSpaceDN w:val="0"/>
      <w:spacing w:before="240" w:after="60" w:line="240" w:lineRule="auto"/>
      <w:textAlignment w:val="baseline"/>
      <w:outlineLvl w:val="0"/>
    </w:pPr>
    <w:rPr>
      <w:rFonts w:ascii="Cambria" w:eastAsia="Times New Roman" w:hAnsi="Cambria" w:cs="Arial"/>
      <w:b/>
      <w:bCs/>
      <w:kern w:val="3"/>
      <w:sz w:val="32"/>
      <w:szCs w:val="32"/>
      <w:lang w:eastAsia="zh-CN" w:bidi="hi-IN"/>
    </w:rPr>
  </w:style>
  <w:style w:type="paragraph" w:styleId="2">
    <w:name w:val="heading 2"/>
    <w:basedOn w:val="a"/>
    <w:next w:val="a"/>
    <w:link w:val="20"/>
    <w:rsid w:val="00BD13EB"/>
    <w:pPr>
      <w:keepNext/>
      <w:autoSpaceDN w:val="0"/>
      <w:spacing w:before="240" w:after="60" w:line="240" w:lineRule="auto"/>
      <w:textAlignment w:val="baseline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zh-CN" w:bidi="hi-IN"/>
    </w:rPr>
  </w:style>
  <w:style w:type="paragraph" w:styleId="3">
    <w:name w:val="heading 3"/>
    <w:basedOn w:val="a"/>
    <w:next w:val="a"/>
    <w:link w:val="30"/>
    <w:rsid w:val="00BD13EB"/>
    <w:pPr>
      <w:keepNext/>
      <w:autoSpaceDN w:val="0"/>
      <w:spacing w:before="240" w:after="60" w:line="240" w:lineRule="auto"/>
      <w:textAlignment w:val="baseline"/>
      <w:outlineLvl w:val="2"/>
    </w:pPr>
    <w:rPr>
      <w:rFonts w:ascii="Cambria" w:eastAsia="Times New Roman" w:hAnsi="Cambria" w:cs="Times New Roman"/>
      <w:b/>
      <w:bCs/>
      <w:sz w:val="26"/>
      <w:szCs w:val="26"/>
      <w:lang w:eastAsia="zh-CN" w:bidi="hi-IN"/>
    </w:rPr>
  </w:style>
  <w:style w:type="paragraph" w:styleId="4">
    <w:name w:val="heading 4"/>
    <w:basedOn w:val="a"/>
    <w:next w:val="a"/>
    <w:link w:val="40"/>
    <w:rsid w:val="00BD13EB"/>
    <w:pPr>
      <w:keepNext/>
      <w:autoSpaceDN w:val="0"/>
      <w:spacing w:before="240" w:after="60" w:line="240" w:lineRule="auto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  <w:lang w:eastAsia="zh-CN" w:bidi="hi-IN"/>
    </w:rPr>
  </w:style>
  <w:style w:type="paragraph" w:styleId="5">
    <w:name w:val="heading 5"/>
    <w:basedOn w:val="a"/>
    <w:next w:val="a"/>
    <w:link w:val="50"/>
    <w:rsid w:val="00BD13EB"/>
    <w:pPr>
      <w:autoSpaceDN w:val="0"/>
      <w:spacing w:before="240" w:after="60" w:line="240" w:lineRule="auto"/>
      <w:textAlignment w:val="baseline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zh-CN" w:bidi="hi-IN"/>
    </w:rPr>
  </w:style>
  <w:style w:type="paragraph" w:styleId="6">
    <w:name w:val="heading 6"/>
    <w:basedOn w:val="a"/>
    <w:next w:val="a"/>
    <w:link w:val="60"/>
    <w:rsid w:val="00BD13EB"/>
    <w:pPr>
      <w:autoSpaceDN w:val="0"/>
      <w:spacing w:before="240" w:after="60" w:line="240" w:lineRule="auto"/>
      <w:textAlignment w:val="baseline"/>
      <w:outlineLvl w:val="5"/>
    </w:pPr>
    <w:rPr>
      <w:rFonts w:ascii="Calibri" w:eastAsia="Times New Roman" w:hAnsi="Calibri" w:cs="Times New Roman"/>
      <w:b/>
      <w:bCs/>
      <w:lang w:eastAsia="zh-CN" w:bidi="hi-IN"/>
    </w:rPr>
  </w:style>
  <w:style w:type="paragraph" w:styleId="7">
    <w:name w:val="heading 7"/>
    <w:basedOn w:val="a"/>
    <w:next w:val="a"/>
    <w:link w:val="70"/>
    <w:rsid w:val="00BD13EB"/>
    <w:pPr>
      <w:autoSpaceDN w:val="0"/>
      <w:spacing w:before="240" w:after="60" w:line="240" w:lineRule="auto"/>
      <w:textAlignment w:val="baseline"/>
      <w:outlineLvl w:val="6"/>
    </w:pPr>
    <w:rPr>
      <w:rFonts w:ascii="Calibri" w:eastAsia="Times New Roman" w:hAnsi="Calibri" w:cs="Times New Roman"/>
      <w:sz w:val="24"/>
      <w:szCs w:val="24"/>
      <w:lang w:eastAsia="zh-CN" w:bidi="hi-IN"/>
    </w:rPr>
  </w:style>
  <w:style w:type="paragraph" w:styleId="8">
    <w:name w:val="heading 8"/>
    <w:basedOn w:val="a"/>
    <w:next w:val="a"/>
    <w:link w:val="80"/>
    <w:rsid w:val="00BD13EB"/>
    <w:pPr>
      <w:autoSpaceDN w:val="0"/>
      <w:spacing w:before="240" w:after="60" w:line="240" w:lineRule="auto"/>
      <w:textAlignment w:val="baseline"/>
      <w:outlineLvl w:val="7"/>
    </w:pPr>
    <w:rPr>
      <w:rFonts w:ascii="Calibri" w:eastAsia="Times New Roman" w:hAnsi="Calibri" w:cs="Times New Roman"/>
      <w:i/>
      <w:iCs/>
      <w:sz w:val="24"/>
      <w:szCs w:val="24"/>
      <w:lang w:eastAsia="zh-CN" w:bidi="hi-IN"/>
    </w:rPr>
  </w:style>
  <w:style w:type="paragraph" w:styleId="9">
    <w:name w:val="heading 9"/>
    <w:basedOn w:val="a"/>
    <w:next w:val="a"/>
    <w:link w:val="90"/>
    <w:rsid w:val="00BD13EB"/>
    <w:pPr>
      <w:autoSpaceDN w:val="0"/>
      <w:spacing w:before="240" w:after="60" w:line="240" w:lineRule="auto"/>
      <w:textAlignment w:val="baseline"/>
      <w:outlineLvl w:val="8"/>
    </w:pPr>
    <w:rPr>
      <w:rFonts w:ascii="Cambria" w:eastAsia="Times New Roman" w:hAnsi="Cambria" w:cs="Times New Roman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3EB"/>
    <w:rPr>
      <w:rFonts w:ascii="Cambria" w:eastAsia="Times New Roman" w:hAnsi="Cambria" w:cs="Arial"/>
      <w:b/>
      <w:bCs/>
      <w:kern w:val="3"/>
      <w:sz w:val="32"/>
      <w:szCs w:val="32"/>
      <w:lang w:eastAsia="zh-CN" w:bidi="hi-IN"/>
    </w:rPr>
  </w:style>
  <w:style w:type="character" w:customStyle="1" w:styleId="20">
    <w:name w:val="Заголовок 2 Знак"/>
    <w:basedOn w:val="a0"/>
    <w:link w:val="2"/>
    <w:rsid w:val="00BD13EB"/>
    <w:rPr>
      <w:rFonts w:ascii="Cambria" w:eastAsia="Times New Roman" w:hAnsi="Cambria" w:cs="Times New Roman"/>
      <w:b/>
      <w:bCs/>
      <w:i/>
      <w:iCs/>
      <w:sz w:val="28"/>
      <w:szCs w:val="28"/>
      <w:lang w:eastAsia="zh-CN" w:bidi="hi-IN"/>
    </w:rPr>
  </w:style>
  <w:style w:type="character" w:customStyle="1" w:styleId="30">
    <w:name w:val="Заголовок 3 Знак"/>
    <w:basedOn w:val="a0"/>
    <w:link w:val="3"/>
    <w:rsid w:val="00BD13EB"/>
    <w:rPr>
      <w:rFonts w:ascii="Cambria" w:eastAsia="Times New Roman" w:hAnsi="Cambria" w:cs="Times New Roman"/>
      <w:b/>
      <w:bCs/>
      <w:sz w:val="26"/>
      <w:szCs w:val="26"/>
      <w:lang w:eastAsia="zh-CN" w:bidi="hi-IN"/>
    </w:rPr>
  </w:style>
  <w:style w:type="character" w:customStyle="1" w:styleId="40">
    <w:name w:val="Заголовок 4 Знак"/>
    <w:basedOn w:val="a0"/>
    <w:link w:val="4"/>
    <w:rsid w:val="00BD13EB"/>
    <w:rPr>
      <w:rFonts w:ascii="Calibri" w:eastAsia="Times New Roman" w:hAnsi="Calibri" w:cs="Times New Roman"/>
      <w:b/>
      <w:bCs/>
      <w:sz w:val="28"/>
      <w:szCs w:val="28"/>
      <w:lang w:eastAsia="zh-CN" w:bidi="hi-IN"/>
    </w:rPr>
  </w:style>
  <w:style w:type="character" w:customStyle="1" w:styleId="50">
    <w:name w:val="Заголовок 5 Знак"/>
    <w:basedOn w:val="a0"/>
    <w:link w:val="5"/>
    <w:rsid w:val="00BD13EB"/>
    <w:rPr>
      <w:rFonts w:ascii="Calibri" w:eastAsia="Times New Roman" w:hAnsi="Calibri" w:cs="Times New Roman"/>
      <w:b/>
      <w:bCs/>
      <w:i/>
      <w:iCs/>
      <w:sz w:val="26"/>
      <w:szCs w:val="26"/>
      <w:lang w:eastAsia="zh-CN" w:bidi="hi-IN"/>
    </w:rPr>
  </w:style>
  <w:style w:type="character" w:customStyle="1" w:styleId="60">
    <w:name w:val="Заголовок 6 Знак"/>
    <w:basedOn w:val="a0"/>
    <w:link w:val="6"/>
    <w:rsid w:val="00BD13EB"/>
    <w:rPr>
      <w:rFonts w:ascii="Calibri" w:eastAsia="Times New Roman" w:hAnsi="Calibri" w:cs="Times New Roman"/>
      <w:b/>
      <w:bCs/>
      <w:lang w:eastAsia="zh-CN" w:bidi="hi-IN"/>
    </w:rPr>
  </w:style>
  <w:style w:type="character" w:customStyle="1" w:styleId="70">
    <w:name w:val="Заголовок 7 Знак"/>
    <w:basedOn w:val="a0"/>
    <w:link w:val="7"/>
    <w:rsid w:val="00BD13EB"/>
    <w:rPr>
      <w:rFonts w:ascii="Calibri" w:eastAsia="Times New Roman" w:hAnsi="Calibri" w:cs="Times New Roman"/>
      <w:sz w:val="24"/>
      <w:szCs w:val="24"/>
      <w:lang w:eastAsia="zh-CN" w:bidi="hi-IN"/>
    </w:rPr>
  </w:style>
  <w:style w:type="character" w:customStyle="1" w:styleId="80">
    <w:name w:val="Заголовок 8 Знак"/>
    <w:basedOn w:val="a0"/>
    <w:link w:val="8"/>
    <w:rsid w:val="00BD13EB"/>
    <w:rPr>
      <w:rFonts w:ascii="Calibri" w:eastAsia="Times New Roman" w:hAnsi="Calibri" w:cs="Times New Roman"/>
      <w:i/>
      <w:iCs/>
      <w:sz w:val="24"/>
      <w:szCs w:val="24"/>
      <w:lang w:eastAsia="zh-CN" w:bidi="hi-IN"/>
    </w:rPr>
  </w:style>
  <w:style w:type="character" w:customStyle="1" w:styleId="90">
    <w:name w:val="Заголовок 9 Знак"/>
    <w:basedOn w:val="a0"/>
    <w:link w:val="9"/>
    <w:rsid w:val="00BD13EB"/>
    <w:rPr>
      <w:rFonts w:ascii="Cambria" w:eastAsia="Times New Roman" w:hAnsi="Cambria" w:cs="Times New Roman"/>
      <w:lang w:eastAsia="zh-CN" w:bidi="hi-IN"/>
    </w:rPr>
  </w:style>
  <w:style w:type="numbering" w:customStyle="1" w:styleId="11">
    <w:name w:val="Нет списка1"/>
    <w:next w:val="a2"/>
    <w:uiPriority w:val="99"/>
    <w:semiHidden/>
    <w:unhideWhenUsed/>
    <w:rsid w:val="00BD13EB"/>
  </w:style>
  <w:style w:type="paragraph" w:customStyle="1" w:styleId="Standard">
    <w:name w:val="Standard"/>
    <w:rsid w:val="00BD13EB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lang w:eastAsia="zh-CN" w:bidi="hi-IN"/>
    </w:rPr>
  </w:style>
  <w:style w:type="paragraph" w:customStyle="1" w:styleId="Heading">
    <w:name w:val="Heading"/>
    <w:basedOn w:val="Standard"/>
    <w:next w:val="Textbody"/>
    <w:rsid w:val="00BD13E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BD13EB"/>
    <w:pPr>
      <w:spacing w:after="140" w:line="288" w:lineRule="auto"/>
    </w:pPr>
  </w:style>
  <w:style w:type="paragraph" w:styleId="a3">
    <w:name w:val="List"/>
    <w:basedOn w:val="Textbody"/>
    <w:rsid w:val="00BD13EB"/>
  </w:style>
  <w:style w:type="paragraph" w:styleId="a4">
    <w:name w:val="caption"/>
    <w:basedOn w:val="Standard"/>
    <w:rsid w:val="00BD13E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BD13EB"/>
    <w:pPr>
      <w:suppressLineNumbers/>
    </w:pPr>
  </w:style>
  <w:style w:type="paragraph" w:styleId="a5">
    <w:name w:val="footnote text"/>
    <w:basedOn w:val="Standard"/>
    <w:link w:val="a6"/>
    <w:rsid w:val="00BD13EB"/>
    <w:rPr>
      <w:rFonts w:eastAsia="Calibri"/>
      <w:sz w:val="20"/>
      <w:szCs w:val="20"/>
    </w:rPr>
  </w:style>
  <w:style w:type="character" w:customStyle="1" w:styleId="a6">
    <w:name w:val="Текст сноски Знак"/>
    <w:basedOn w:val="a0"/>
    <w:link w:val="a5"/>
    <w:rsid w:val="00BD13EB"/>
    <w:rPr>
      <w:rFonts w:ascii="Calibri" w:eastAsia="Calibri" w:hAnsi="Calibri" w:cs="Times New Roman"/>
      <w:sz w:val="20"/>
      <w:szCs w:val="20"/>
      <w:lang w:eastAsia="zh-CN" w:bidi="hi-IN"/>
    </w:rPr>
  </w:style>
  <w:style w:type="paragraph" w:customStyle="1" w:styleId="Footnote">
    <w:name w:val="Footnote"/>
    <w:basedOn w:val="Standard"/>
    <w:rsid w:val="00BD13EB"/>
    <w:pPr>
      <w:suppressLineNumbers/>
      <w:ind w:left="339" w:hanging="339"/>
    </w:pPr>
    <w:rPr>
      <w:sz w:val="20"/>
      <w:szCs w:val="20"/>
    </w:rPr>
  </w:style>
  <w:style w:type="paragraph" w:customStyle="1" w:styleId="TableContents">
    <w:name w:val="Table Contents"/>
    <w:basedOn w:val="Standard"/>
    <w:rsid w:val="00BD13EB"/>
    <w:pPr>
      <w:suppressLineNumbers/>
    </w:pPr>
  </w:style>
  <w:style w:type="paragraph" w:customStyle="1" w:styleId="HeaderandFooter">
    <w:name w:val="Header and Footer"/>
    <w:basedOn w:val="Standard"/>
    <w:rsid w:val="00BD13EB"/>
    <w:pPr>
      <w:suppressLineNumbers/>
      <w:tabs>
        <w:tab w:val="center" w:pos="4819"/>
        <w:tab w:val="right" w:pos="9638"/>
      </w:tabs>
    </w:pPr>
  </w:style>
  <w:style w:type="paragraph" w:styleId="a7">
    <w:name w:val="footer"/>
    <w:basedOn w:val="Standard"/>
    <w:link w:val="a8"/>
    <w:rsid w:val="00BD13EB"/>
    <w:pPr>
      <w:suppressLineNumbers/>
      <w:tabs>
        <w:tab w:val="center" w:pos="4819"/>
        <w:tab w:val="right" w:pos="9638"/>
      </w:tabs>
    </w:pPr>
  </w:style>
  <w:style w:type="character" w:customStyle="1" w:styleId="a8">
    <w:name w:val="Нижний колонтитул Знак"/>
    <w:basedOn w:val="a0"/>
    <w:link w:val="a7"/>
    <w:rsid w:val="00BD13EB"/>
    <w:rPr>
      <w:rFonts w:ascii="Calibri" w:eastAsia="Times New Roman" w:hAnsi="Calibri" w:cs="Times New Roman"/>
      <w:lang w:eastAsia="zh-CN" w:bidi="hi-IN"/>
    </w:rPr>
  </w:style>
  <w:style w:type="paragraph" w:styleId="a9">
    <w:name w:val="Balloon Text"/>
    <w:basedOn w:val="a"/>
    <w:link w:val="aa"/>
    <w:rsid w:val="00BD13EB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imes New Roman"/>
      <w:sz w:val="16"/>
      <w:szCs w:val="14"/>
      <w:lang w:eastAsia="zh-CN" w:bidi="hi-IN"/>
    </w:rPr>
  </w:style>
  <w:style w:type="character" w:customStyle="1" w:styleId="aa">
    <w:name w:val="Текст выноски Знак"/>
    <w:basedOn w:val="a0"/>
    <w:link w:val="a9"/>
    <w:rsid w:val="00BD13EB"/>
    <w:rPr>
      <w:rFonts w:ascii="Tahoma" w:eastAsia="Times New Roman" w:hAnsi="Tahoma" w:cs="Times New Roman"/>
      <w:sz w:val="16"/>
      <w:szCs w:val="14"/>
      <w:lang w:eastAsia="zh-CN" w:bidi="hi-IN"/>
    </w:rPr>
  </w:style>
  <w:style w:type="character" w:styleId="ab">
    <w:name w:val="Hyperlink"/>
    <w:basedOn w:val="a0"/>
    <w:rsid w:val="00BD13EB"/>
    <w:rPr>
      <w:rFonts w:cs="Times New Roman"/>
      <w:color w:val="0000FF"/>
      <w:u w:val="single"/>
    </w:rPr>
  </w:style>
  <w:style w:type="character" w:customStyle="1" w:styleId="Internetlink">
    <w:name w:val="Internet link"/>
    <w:rsid w:val="00BD13EB"/>
    <w:rPr>
      <w:color w:val="000080"/>
      <w:u w:val="single"/>
    </w:rPr>
  </w:style>
  <w:style w:type="character" w:customStyle="1" w:styleId="VisitedInternetLink">
    <w:name w:val="Visited Internet Link"/>
    <w:rsid w:val="00BD13EB"/>
    <w:rPr>
      <w:color w:val="800000"/>
      <w:u w:val="single"/>
    </w:rPr>
  </w:style>
  <w:style w:type="character" w:customStyle="1" w:styleId="FootnoteSymbol">
    <w:name w:val="Footnote Symbol"/>
    <w:basedOn w:val="a0"/>
    <w:rsid w:val="00BD13EB"/>
    <w:rPr>
      <w:rFonts w:cs="Times New Roman"/>
      <w:position w:val="0"/>
      <w:vertAlign w:val="superscript"/>
    </w:rPr>
  </w:style>
  <w:style w:type="character" w:customStyle="1" w:styleId="Footnoteanchor">
    <w:name w:val="Footnote anchor"/>
    <w:rsid w:val="00BD13EB"/>
    <w:rPr>
      <w:position w:val="0"/>
      <w:vertAlign w:val="superscript"/>
    </w:rPr>
  </w:style>
  <w:style w:type="character" w:styleId="ac">
    <w:name w:val="footnote reference"/>
    <w:basedOn w:val="a0"/>
    <w:rsid w:val="00BD13EB"/>
    <w:rPr>
      <w:position w:val="0"/>
      <w:vertAlign w:val="superscript"/>
    </w:rPr>
  </w:style>
  <w:style w:type="paragraph" w:styleId="ad">
    <w:name w:val="No Spacing"/>
    <w:basedOn w:val="a"/>
    <w:rsid w:val="00BD13EB"/>
    <w:pPr>
      <w:autoSpaceDN w:val="0"/>
      <w:spacing w:after="0" w:line="240" w:lineRule="auto"/>
      <w:textAlignment w:val="baseline"/>
    </w:pPr>
    <w:rPr>
      <w:rFonts w:ascii="Calibri" w:eastAsia="Times New Roman" w:hAnsi="Calibri" w:cs="Times New Roman"/>
      <w:sz w:val="24"/>
      <w:szCs w:val="32"/>
      <w:lang w:eastAsia="zh-CN" w:bidi="hi-IN"/>
    </w:rPr>
  </w:style>
  <w:style w:type="paragraph" w:styleId="ae">
    <w:name w:val="Title"/>
    <w:basedOn w:val="a"/>
    <w:next w:val="a"/>
    <w:link w:val="af"/>
    <w:rsid w:val="00BD13EB"/>
    <w:pPr>
      <w:autoSpaceDN w:val="0"/>
      <w:spacing w:before="240" w:after="60" w:line="240" w:lineRule="auto"/>
      <w:jc w:val="center"/>
      <w:textAlignment w:val="baseline"/>
      <w:outlineLvl w:val="0"/>
    </w:pPr>
    <w:rPr>
      <w:rFonts w:ascii="Cambria" w:eastAsia="Times New Roman" w:hAnsi="Cambria" w:cs="Times New Roman"/>
      <w:b/>
      <w:bCs/>
      <w:kern w:val="3"/>
      <w:sz w:val="32"/>
      <w:szCs w:val="32"/>
      <w:lang w:eastAsia="zh-CN" w:bidi="hi-IN"/>
    </w:rPr>
  </w:style>
  <w:style w:type="character" w:customStyle="1" w:styleId="af">
    <w:name w:val="Название Знак"/>
    <w:basedOn w:val="a0"/>
    <w:link w:val="ae"/>
    <w:rsid w:val="00BD13EB"/>
    <w:rPr>
      <w:rFonts w:ascii="Cambria" w:eastAsia="Times New Roman" w:hAnsi="Cambria" w:cs="Times New Roman"/>
      <w:b/>
      <w:bCs/>
      <w:kern w:val="3"/>
      <w:sz w:val="32"/>
      <w:szCs w:val="32"/>
      <w:lang w:eastAsia="zh-CN" w:bidi="hi-IN"/>
    </w:rPr>
  </w:style>
  <w:style w:type="paragraph" w:styleId="af0">
    <w:name w:val="Subtitle"/>
    <w:basedOn w:val="a"/>
    <w:next w:val="a"/>
    <w:link w:val="af1"/>
    <w:rsid w:val="00BD13EB"/>
    <w:pPr>
      <w:autoSpaceDN w:val="0"/>
      <w:spacing w:after="60" w:line="240" w:lineRule="auto"/>
      <w:jc w:val="center"/>
      <w:textAlignment w:val="baseline"/>
      <w:outlineLvl w:val="1"/>
    </w:pPr>
    <w:rPr>
      <w:rFonts w:ascii="Cambria" w:eastAsia="Times New Roman" w:hAnsi="Cambria" w:cs="Times New Roman"/>
      <w:sz w:val="24"/>
      <w:szCs w:val="24"/>
      <w:lang w:eastAsia="zh-CN" w:bidi="hi-IN"/>
    </w:rPr>
  </w:style>
  <w:style w:type="character" w:customStyle="1" w:styleId="af1">
    <w:name w:val="Подзаголовок Знак"/>
    <w:basedOn w:val="a0"/>
    <w:link w:val="af0"/>
    <w:rsid w:val="00BD13EB"/>
    <w:rPr>
      <w:rFonts w:ascii="Cambria" w:eastAsia="Times New Roman" w:hAnsi="Cambria" w:cs="Times New Roman"/>
      <w:sz w:val="24"/>
      <w:szCs w:val="24"/>
      <w:lang w:eastAsia="zh-CN" w:bidi="hi-IN"/>
    </w:rPr>
  </w:style>
  <w:style w:type="character" w:styleId="af2">
    <w:name w:val="Strong"/>
    <w:basedOn w:val="a0"/>
    <w:rsid w:val="00BD13EB"/>
    <w:rPr>
      <w:b/>
      <w:bCs/>
    </w:rPr>
  </w:style>
  <w:style w:type="character" w:styleId="af3">
    <w:name w:val="Emphasis"/>
    <w:basedOn w:val="a0"/>
    <w:rsid w:val="00BD13EB"/>
    <w:rPr>
      <w:rFonts w:ascii="Calibri" w:hAnsi="Calibri"/>
      <w:b/>
      <w:i/>
      <w:iCs/>
    </w:rPr>
  </w:style>
  <w:style w:type="paragraph" w:styleId="af4">
    <w:name w:val="List Paragraph"/>
    <w:basedOn w:val="a"/>
    <w:rsid w:val="00BD13EB"/>
    <w:pPr>
      <w:autoSpaceDN w:val="0"/>
      <w:spacing w:after="0" w:line="240" w:lineRule="auto"/>
      <w:ind w:left="720"/>
      <w:textAlignment w:val="baseline"/>
    </w:pPr>
    <w:rPr>
      <w:rFonts w:ascii="Calibri" w:eastAsia="Times New Roman" w:hAnsi="Calibri" w:cs="Times New Roman"/>
      <w:sz w:val="24"/>
      <w:szCs w:val="24"/>
      <w:lang w:eastAsia="zh-CN" w:bidi="hi-IN"/>
    </w:rPr>
  </w:style>
  <w:style w:type="paragraph" w:styleId="21">
    <w:name w:val="Quote"/>
    <w:basedOn w:val="a"/>
    <w:next w:val="a"/>
    <w:link w:val="22"/>
    <w:rsid w:val="00BD13EB"/>
    <w:pPr>
      <w:autoSpaceDN w:val="0"/>
      <w:spacing w:after="0" w:line="240" w:lineRule="auto"/>
      <w:textAlignment w:val="baseline"/>
    </w:pPr>
    <w:rPr>
      <w:rFonts w:ascii="Calibri" w:eastAsia="Times New Roman" w:hAnsi="Calibri" w:cs="Times New Roman"/>
      <w:i/>
      <w:sz w:val="24"/>
      <w:szCs w:val="24"/>
      <w:lang w:eastAsia="zh-CN" w:bidi="hi-IN"/>
    </w:rPr>
  </w:style>
  <w:style w:type="character" w:customStyle="1" w:styleId="22">
    <w:name w:val="Цитата 2 Знак"/>
    <w:basedOn w:val="a0"/>
    <w:link w:val="21"/>
    <w:rsid w:val="00BD13EB"/>
    <w:rPr>
      <w:rFonts w:ascii="Calibri" w:eastAsia="Times New Roman" w:hAnsi="Calibri" w:cs="Times New Roman"/>
      <w:i/>
      <w:sz w:val="24"/>
      <w:szCs w:val="24"/>
      <w:lang w:eastAsia="zh-CN" w:bidi="hi-IN"/>
    </w:rPr>
  </w:style>
  <w:style w:type="paragraph" w:styleId="af5">
    <w:name w:val="Intense Quote"/>
    <w:basedOn w:val="a"/>
    <w:next w:val="a"/>
    <w:link w:val="af6"/>
    <w:rsid w:val="00BD13EB"/>
    <w:pPr>
      <w:autoSpaceDN w:val="0"/>
      <w:spacing w:after="0" w:line="240" w:lineRule="auto"/>
      <w:ind w:left="720" w:right="720"/>
      <w:textAlignment w:val="baseline"/>
    </w:pPr>
    <w:rPr>
      <w:rFonts w:ascii="Calibri" w:eastAsia="Times New Roman" w:hAnsi="Calibri" w:cs="Times New Roman"/>
      <w:b/>
      <w:i/>
      <w:sz w:val="24"/>
      <w:lang w:eastAsia="zh-CN" w:bidi="hi-IN"/>
    </w:rPr>
  </w:style>
  <w:style w:type="character" w:customStyle="1" w:styleId="af6">
    <w:name w:val="Выделенная цитата Знак"/>
    <w:basedOn w:val="a0"/>
    <w:link w:val="af5"/>
    <w:rsid w:val="00BD13EB"/>
    <w:rPr>
      <w:rFonts w:ascii="Calibri" w:eastAsia="Times New Roman" w:hAnsi="Calibri" w:cs="Times New Roman"/>
      <w:b/>
      <w:i/>
      <w:sz w:val="24"/>
      <w:lang w:eastAsia="zh-CN" w:bidi="hi-IN"/>
    </w:rPr>
  </w:style>
  <w:style w:type="character" w:styleId="af7">
    <w:name w:val="Subtle Emphasis"/>
    <w:rsid w:val="00BD13EB"/>
    <w:rPr>
      <w:i/>
      <w:color w:val="5A5A5A"/>
    </w:rPr>
  </w:style>
  <w:style w:type="character" w:styleId="af8">
    <w:name w:val="Intense Emphasis"/>
    <w:basedOn w:val="a0"/>
    <w:rsid w:val="00BD13EB"/>
    <w:rPr>
      <w:b/>
      <w:i/>
      <w:sz w:val="24"/>
      <w:szCs w:val="24"/>
      <w:u w:val="single"/>
    </w:rPr>
  </w:style>
  <w:style w:type="character" w:styleId="af9">
    <w:name w:val="Subtle Reference"/>
    <w:basedOn w:val="a0"/>
    <w:rsid w:val="00BD13EB"/>
    <w:rPr>
      <w:sz w:val="24"/>
      <w:szCs w:val="24"/>
      <w:u w:val="single"/>
    </w:rPr>
  </w:style>
  <w:style w:type="character" w:styleId="afa">
    <w:name w:val="Intense Reference"/>
    <w:basedOn w:val="a0"/>
    <w:rsid w:val="00BD13EB"/>
    <w:rPr>
      <w:b/>
      <w:sz w:val="24"/>
      <w:u w:val="single"/>
    </w:rPr>
  </w:style>
  <w:style w:type="character" w:styleId="afb">
    <w:name w:val="Book Title"/>
    <w:basedOn w:val="a0"/>
    <w:rsid w:val="00BD13EB"/>
    <w:rPr>
      <w:rFonts w:ascii="Cambria" w:eastAsia="Times New Roman" w:hAnsi="Cambria"/>
      <w:b/>
      <w:i/>
      <w:sz w:val="24"/>
      <w:szCs w:val="24"/>
    </w:rPr>
  </w:style>
  <w:style w:type="paragraph" w:styleId="afc">
    <w:name w:val="TOC Heading"/>
    <w:basedOn w:val="1"/>
    <w:next w:val="a"/>
    <w:rsid w:val="00BD13E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D13EB"/>
    <w:pPr>
      <w:keepNext/>
      <w:autoSpaceDN w:val="0"/>
      <w:spacing w:before="240" w:after="60" w:line="240" w:lineRule="auto"/>
      <w:textAlignment w:val="baseline"/>
      <w:outlineLvl w:val="0"/>
    </w:pPr>
    <w:rPr>
      <w:rFonts w:ascii="Cambria" w:eastAsia="Times New Roman" w:hAnsi="Cambria" w:cs="Arial"/>
      <w:b/>
      <w:bCs/>
      <w:kern w:val="3"/>
      <w:sz w:val="32"/>
      <w:szCs w:val="32"/>
      <w:lang w:eastAsia="zh-CN" w:bidi="hi-IN"/>
    </w:rPr>
  </w:style>
  <w:style w:type="paragraph" w:styleId="2">
    <w:name w:val="heading 2"/>
    <w:basedOn w:val="a"/>
    <w:next w:val="a"/>
    <w:link w:val="20"/>
    <w:rsid w:val="00BD13EB"/>
    <w:pPr>
      <w:keepNext/>
      <w:autoSpaceDN w:val="0"/>
      <w:spacing w:before="240" w:after="60" w:line="240" w:lineRule="auto"/>
      <w:textAlignment w:val="baseline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zh-CN" w:bidi="hi-IN"/>
    </w:rPr>
  </w:style>
  <w:style w:type="paragraph" w:styleId="3">
    <w:name w:val="heading 3"/>
    <w:basedOn w:val="a"/>
    <w:next w:val="a"/>
    <w:link w:val="30"/>
    <w:rsid w:val="00BD13EB"/>
    <w:pPr>
      <w:keepNext/>
      <w:autoSpaceDN w:val="0"/>
      <w:spacing w:before="240" w:after="60" w:line="240" w:lineRule="auto"/>
      <w:textAlignment w:val="baseline"/>
      <w:outlineLvl w:val="2"/>
    </w:pPr>
    <w:rPr>
      <w:rFonts w:ascii="Cambria" w:eastAsia="Times New Roman" w:hAnsi="Cambria" w:cs="Times New Roman"/>
      <w:b/>
      <w:bCs/>
      <w:sz w:val="26"/>
      <w:szCs w:val="26"/>
      <w:lang w:eastAsia="zh-CN" w:bidi="hi-IN"/>
    </w:rPr>
  </w:style>
  <w:style w:type="paragraph" w:styleId="4">
    <w:name w:val="heading 4"/>
    <w:basedOn w:val="a"/>
    <w:next w:val="a"/>
    <w:link w:val="40"/>
    <w:rsid w:val="00BD13EB"/>
    <w:pPr>
      <w:keepNext/>
      <w:autoSpaceDN w:val="0"/>
      <w:spacing w:before="240" w:after="60" w:line="240" w:lineRule="auto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  <w:lang w:eastAsia="zh-CN" w:bidi="hi-IN"/>
    </w:rPr>
  </w:style>
  <w:style w:type="paragraph" w:styleId="5">
    <w:name w:val="heading 5"/>
    <w:basedOn w:val="a"/>
    <w:next w:val="a"/>
    <w:link w:val="50"/>
    <w:rsid w:val="00BD13EB"/>
    <w:pPr>
      <w:autoSpaceDN w:val="0"/>
      <w:spacing w:before="240" w:after="60" w:line="240" w:lineRule="auto"/>
      <w:textAlignment w:val="baseline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zh-CN" w:bidi="hi-IN"/>
    </w:rPr>
  </w:style>
  <w:style w:type="paragraph" w:styleId="6">
    <w:name w:val="heading 6"/>
    <w:basedOn w:val="a"/>
    <w:next w:val="a"/>
    <w:link w:val="60"/>
    <w:rsid w:val="00BD13EB"/>
    <w:pPr>
      <w:autoSpaceDN w:val="0"/>
      <w:spacing w:before="240" w:after="60" w:line="240" w:lineRule="auto"/>
      <w:textAlignment w:val="baseline"/>
      <w:outlineLvl w:val="5"/>
    </w:pPr>
    <w:rPr>
      <w:rFonts w:ascii="Calibri" w:eastAsia="Times New Roman" w:hAnsi="Calibri" w:cs="Times New Roman"/>
      <w:b/>
      <w:bCs/>
      <w:lang w:eastAsia="zh-CN" w:bidi="hi-IN"/>
    </w:rPr>
  </w:style>
  <w:style w:type="paragraph" w:styleId="7">
    <w:name w:val="heading 7"/>
    <w:basedOn w:val="a"/>
    <w:next w:val="a"/>
    <w:link w:val="70"/>
    <w:rsid w:val="00BD13EB"/>
    <w:pPr>
      <w:autoSpaceDN w:val="0"/>
      <w:spacing w:before="240" w:after="60" w:line="240" w:lineRule="auto"/>
      <w:textAlignment w:val="baseline"/>
      <w:outlineLvl w:val="6"/>
    </w:pPr>
    <w:rPr>
      <w:rFonts w:ascii="Calibri" w:eastAsia="Times New Roman" w:hAnsi="Calibri" w:cs="Times New Roman"/>
      <w:sz w:val="24"/>
      <w:szCs w:val="24"/>
      <w:lang w:eastAsia="zh-CN" w:bidi="hi-IN"/>
    </w:rPr>
  </w:style>
  <w:style w:type="paragraph" w:styleId="8">
    <w:name w:val="heading 8"/>
    <w:basedOn w:val="a"/>
    <w:next w:val="a"/>
    <w:link w:val="80"/>
    <w:rsid w:val="00BD13EB"/>
    <w:pPr>
      <w:autoSpaceDN w:val="0"/>
      <w:spacing w:before="240" w:after="60" w:line="240" w:lineRule="auto"/>
      <w:textAlignment w:val="baseline"/>
      <w:outlineLvl w:val="7"/>
    </w:pPr>
    <w:rPr>
      <w:rFonts w:ascii="Calibri" w:eastAsia="Times New Roman" w:hAnsi="Calibri" w:cs="Times New Roman"/>
      <w:i/>
      <w:iCs/>
      <w:sz w:val="24"/>
      <w:szCs w:val="24"/>
      <w:lang w:eastAsia="zh-CN" w:bidi="hi-IN"/>
    </w:rPr>
  </w:style>
  <w:style w:type="paragraph" w:styleId="9">
    <w:name w:val="heading 9"/>
    <w:basedOn w:val="a"/>
    <w:next w:val="a"/>
    <w:link w:val="90"/>
    <w:rsid w:val="00BD13EB"/>
    <w:pPr>
      <w:autoSpaceDN w:val="0"/>
      <w:spacing w:before="240" w:after="60" w:line="240" w:lineRule="auto"/>
      <w:textAlignment w:val="baseline"/>
      <w:outlineLvl w:val="8"/>
    </w:pPr>
    <w:rPr>
      <w:rFonts w:ascii="Cambria" w:eastAsia="Times New Roman" w:hAnsi="Cambria" w:cs="Times New Roman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3EB"/>
    <w:rPr>
      <w:rFonts w:ascii="Cambria" w:eastAsia="Times New Roman" w:hAnsi="Cambria" w:cs="Arial"/>
      <w:b/>
      <w:bCs/>
      <w:kern w:val="3"/>
      <w:sz w:val="32"/>
      <w:szCs w:val="32"/>
      <w:lang w:eastAsia="zh-CN" w:bidi="hi-IN"/>
    </w:rPr>
  </w:style>
  <w:style w:type="character" w:customStyle="1" w:styleId="20">
    <w:name w:val="Заголовок 2 Знак"/>
    <w:basedOn w:val="a0"/>
    <w:link w:val="2"/>
    <w:rsid w:val="00BD13EB"/>
    <w:rPr>
      <w:rFonts w:ascii="Cambria" w:eastAsia="Times New Roman" w:hAnsi="Cambria" w:cs="Times New Roman"/>
      <w:b/>
      <w:bCs/>
      <w:i/>
      <w:iCs/>
      <w:sz w:val="28"/>
      <w:szCs w:val="28"/>
      <w:lang w:eastAsia="zh-CN" w:bidi="hi-IN"/>
    </w:rPr>
  </w:style>
  <w:style w:type="character" w:customStyle="1" w:styleId="30">
    <w:name w:val="Заголовок 3 Знак"/>
    <w:basedOn w:val="a0"/>
    <w:link w:val="3"/>
    <w:rsid w:val="00BD13EB"/>
    <w:rPr>
      <w:rFonts w:ascii="Cambria" w:eastAsia="Times New Roman" w:hAnsi="Cambria" w:cs="Times New Roman"/>
      <w:b/>
      <w:bCs/>
      <w:sz w:val="26"/>
      <w:szCs w:val="26"/>
      <w:lang w:eastAsia="zh-CN" w:bidi="hi-IN"/>
    </w:rPr>
  </w:style>
  <w:style w:type="character" w:customStyle="1" w:styleId="40">
    <w:name w:val="Заголовок 4 Знак"/>
    <w:basedOn w:val="a0"/>
    <w:link w:val="4"/>
    <w:rsid w:val="00BD13EB"/>
    <w:rPr>
      <w:rFonts w:ascii="Calibri" w:eastAsia="Times New Roman" w:hAnsi="Calibri" w:cs="Times New Roman"/>
      <w:b/>
      <w:bCs/>
      <w:sz w:val="28"/>
      <w:szCs w:val="28"/>
      <w:lang w:eastAsia="zh-CN" w:bidi="hi-IN"/>
    </w:rPr>
  </w:style>
  <w:style w:type="character" w:customStyle="1" w:styleId="50">
    <w:name w:val="Заголовок 5 Знак"/>
    <w:basedOn w:val="a0"/>
    <w:link w:val="5"/>
    <w:rsid w:val="00BD13EB"/>
    <w:rPr>
      <w:rFonts w:ascii="Calibri" w:eastAsia="Times New Roman" w:hAnsi="Calibri" w:cs="Times New Roman"/>
      <w:b/>
      <w:bCs/>
      <w:i/>
      <w:iCs/>
      <w:sz w:val="26"/>
      <w:szCs w:val="26"/>
      <w:lang w:eastAsia="zh-CN" w:bidi="hi-IN"/>
    </w:rPr>
  </w:style>
  <w:style w:type="character" w:customStyle="1" w:styleId="60">
    <w:name w:val="Заголовок 6 Знак"/>
    <w:basedOn w:val="a0"/>
    <w:link w:val="6"/>
    <w:rsid w:val="00BD13EB"/>
    <w:rPr>
      <w:rFonts w:ascii="Calibri" w:eastAsia="Times New Roman" w:hAnsi="Calibri" w:cs="Times New Roman"/>
      <w:b/>
      <w:bCs/>
      <w:lang w:eastAsia="zh-CN" w:bidi="hi-IN"/>
    </w:rPr>
  </w:style>
  <w:style w:type="character" w:customStyle="1" w:styleId="70">
    <w:name w:val="Заголовок 7 Знак"/>
    <w:basedOn w:val="a0"/>
    <w:link w:val="7"/>
    <w:rsid w:val="00BD13EB"/>
    <w:rPr>
      <w:rFonts w:ascii="Calibri" w:eastAsia="Times New Roman" w:hAnsi="Calibri" w:cs="Times New Roman"/>
      <w:sz w:val="24"/>
      <w:szCs w:val="24"/>
      <w:lang w:eastAsia="zh-CN" w:bidi="hi-IN"/>
    </w:rPr>
  </w:style>
  <w:style w:type="character" w:customStyle="1" w:styleId="80">
    <w:name w:val="Заголовок 8 Знак"/>
    <w:basedOn w:val="a0"/>
    <w:link w:val="8"/>
    <w:rsid w:val="00BD13EB"/>
    <w:rPr>
      <w:rFonts w:ascii="Calibri" w:eastAsia="Times New Roman" w:hAnsi="Calibri" w:cs="Times New Roman"/>
      <w:i/>
      <w:iCs/>
      <w:sz w:val="24"/>
      <w:szCs w:val="24"/>
      <w:lang w:eastAsia="zh-CN" w:bidi="hi-IN"/>
    </w:rPr>
  </w:style>
  <w:style w:type="character" w:customStyle="1" w:styleId="90">
    <w:name w:val="Заголовок 9 Знак"/>
    <w:basedOn w:val="a0"/>
    <w:link w:val="9"/>
    <w:rsid w:val="00BD13EB"/>
    <w:rPr>
      <w:rFonts w:ascii="Cambria" w:eastAsia="Times New Roman" w:hAnsi="Cambria" w:cs="Times New Roman"/>
      <w:lang w:eastAsia="zh-CN" w:bidi="hi-IN"/>
    </w:rPr>
  </w:style>
  <w:style w:type="numbering" w:customStyle="1" w:styleId="11">
    <w:name w:val="Нет списка1"/>
    <w:next w:val="a2"/>
    <w:uiPriority w:val="99"/>
    <w:semiHidden/>
    <w:unhideWhenUsed/>
    <w:rsid w:val="00BD13EB"/>
  </w:style>
  <w:style w:type="paragraph" w:customStyle="1" w:styleId="Standard">
    <w:name w:val="Standard"/>
    <w:rsid w:val="00BD13EB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lang w:eastAsia="zh-CN" w:bidi="hi-IN"/>
    </w:rPr>
  </w:style>
  <w:style w:type="paragraph" w:customStyle="1" w:styleId="Heading">
    <w:name w:val="Heading"/>
    <w:basedOn w:val="Standard"/>
    <w:next w:val="Textbody"/>
    <w:rsid w:val="00BD13E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BD13EB"/>
    <w:pPr>
      <w:spacing w:after="140" w:line="288" w:lineRule="auto"/>
    </w:pPr>
  </w:style>
  <w:style w:type="paragraph" w:styleId="a3">
    <w:name w:val="List"/>
    <w:basedOn w:val="Textbody"/>
    <w:rsid w:val="00BD13EB"/>
  </w:style>
  <w:style w:type="paragraph" w:styleId="a4">
    <w:name w:val="caption"/>
    <w:basedOn w:val="Standard"/>
    <w:rsid w:val="00BD13E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BD13EB"/>
    <w:pPr>
      <w:suppressLineNumbers/>
    </w:pPr>
  </w:style>
  <w:style w:type="paragraph" w:styleId="a5">
    <w:name w:val="footnote text"/>
    <w:basedOn w:val="Standard"/>
    <w:link w:val="a6"/>
    <w:rsid w:val="00BD13EB"/>
    <w:rPr>
      <w:rFonts w:eastAsia="Calibri"/>
      <w:sz w:val="20"/>
      <w:szCs w:val="20"/>
    </w:rPr>
  </w:style>
  <w:style w:type="character" w:customStyle="1" w:styleId="a6">
    <w:name w:val="Текст сноски Знак"/>
    <w:basedOn w:val="a0"/>
    <w:link w:val="a5"/>
    <w:rsid w:val="00BD13EB"/>
    <w:rPr>
      <w:rFonts w:ascii="Calibri" w:eastAsia="Calibri" w:hAnsi="Calibri" w:cs="Times New Roman"/>
      <w:sz w:val="20"/>
      <w:szCs w:val="20"/>
      <w:lang w:eastAsia="zh-CN" w:bidi="hi-IN"/>
    </w:rPr>
  </w:style>
  <w:style w:type="paragraph" w:customStyle="1" w:styleId="Footnote">
    <w:name w:val="Footnote"/>
    <w:basedOn w:val="Standard"/>
    <w:rsid w:val="00BD13EB"/>
    <w:pPr>
      <w:suppressLineNumbers/>
      <w:ind w:left="339" w:hanging="339"/>
    </w:pPr>
    <w:rPr>
      <w:sz w:val="20"/>
      <w:szCs w:val="20"/>
    </w:rPr>
  </w:style>
  <w:style w:type="paragraph" w:customStyle="1" w:styleId="TableContents">
    <w:name w:val="Table Contents"/>
    <w:basedOn w:val="Standard"/>
    <w:rsid w:val="00BD13EB"/>
    <w:pPr>
      <w:suppressLineNumbers/>
    </w:pPr>
  </w:style>
  <w:style w:type="paragraph" w:customStyle="1" w:styleId="HeaderandFooter">
    <w:name w:val="Header and Footer"/>
    <w:basedOn w:val="Standard"/>
    <w:rsid w:val="00BD13EB"/>
    <w:pPr>
      <w:suppressLineNumbers/>
      <w:tabs>
        <w:tab w:val="center" w:pos="4819"/>
        <w:tab w:val="right" w:pos="9638"/>
      </w:tabs>
    </w:pPr>
  </w:style>
  <w:style w:type="paragraph" w:styleId="a7">
    <w:name w:val="footer"/>
    <w:basedOn w:val="Standard"/>
    <w:link w:val="a8"/>
    <w:rsid w:val="00BD13EB"/>
    <w:pPr>
      <w:suppressLineNumbers/>
      <w:tabs>
        <w:tab w:val="center" w:pos="4819"/>
        <w:tab w:val="right" w:pos="9638"/>
      </w:tabs>
    </w:pPr>
  </w:style>
  <w:style w:type="character" w:customStyle="1" w:styleId="a8">
    <w:name w:val="Нижний колонтитул Знак"/>
    <w:basedOn w:val="a0"/>
    <w:link w:val="a7"/>
    <w:rsid w:val="00BD13EB"/>
    <w:rPr>
      <w:rFonts w:ascii="Calibri" w:eastAsia="Times New Roman" w:hAnsi="Calibri" w:cs="Times New Roman"/>
      <w:lang w:eastAsia="zh-CN" w:bidi="hi-IN"/>
    </w:rPr>
  </w:style>
  <w:style w:type="paragraph" w:styleId="a9">
    <w:name w:val="Balloon Text"/>
    <w:basedOn w:val="a"/>
    <w:link w:val="aa"/>
    <w:rsid w:val="00BD13EB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imes New Roman"/>
      <w:sz w:val="16"/>
      <w:szCs w:val="14"/>
      <w:lang w:eastAsia="zh-CN" w:bidi="hi-IN"/>
    </w:rPr>
  </w:style>
  <w:style w:type="character" w:customStyle="1" w:styleId="aa">
    <w:name w:val="Текст выноски Знак"/>
    <w:basedOn w:val="a0"/>
    <w:link w:val="a9"/>
    <w:rsid w:val="00BD13EB"/>
    <w:rPr>
      <w:rFonts w:ascii="Tahoma" w:eastAsia="Times New Roman" w:hAnsi="Tahoma" w:cs="Times New Roman"/>
      <w:sz w:val="16"/>
      <w:szCs w:val="14"/>
      <w:lang w:eastAsia="zh-CN" w:bidi="hi-IN"/>
    </w:rPr>
  </w:style>
  <w:style w:type="character" w:styleId="ab">
    <w:name w:val="Hyperlink"/>
    <w:basedOn w:val="a0"/>
    <w:rsid w:val="00BD13EB"/>
    <w:rPr>
      <w:rFonts w:cs="Times New Roman"/>
      <w:color w:val="0000FF"/>
      <w:u w:val="single"/>
    </w:rPr>
  </w:style>
  <w:style w:type="character" w:customStyle="1" w:styleId="Internetlink">
    <w:name w:val="Internet link"/>
    <w:rsid w:val="00BD13EB"/>
    <w:rPr>
      <w:color w:val="000080"/>
      <w:u w:val="single"/>
    </w:rPr>
  </w:style>
  <w:style w:type="character" w:customStyle="1" w:styleId="VisitedInternetLink">
    <w:name w:val="Visited Internet Link"/>
    <w:rsid w:val="00BD13EB"/>
    <w:rPr>
      <w:color w:val="800000"/>
      <w:u w:val="single"/>
    </w:rPr>
  </w:style>
  <w:style w:type="character" w:customStyle="1" w:styleId="FootnoteSymbol">
    <w:name w:val="Footnote Symbol"/>
    <w:basedOn w:val="a0"/>
    <w:rsid w:val="00BD13EB"/>
    <w:rPr>
      <w:rFonts w:cs="Times New Roman"/>
      <w:position w:val="0"/>
      <w:vertAlign w:val="superscript"/>
    </w:rPr>
  </w:style>
  <w:style w:type="character" w:customStyle="1" w:styleId="Footnoteanchor">
    <w:name w:val="Footnote anchor"/>
    <w:rsid w:val="00BD13EB"/>
    <w:rPr>
      <w:position w:val="0"/>
      <w:vertAlign w:val="superscript"/>
    </w:rPr>
  </w:style>
  <w:style w:type="character" w:styleId="ac">
    <w:name w:val="footnote reference"/>
    <w:basedOn w:val="a0"/>
    <w:rsid w:val="00BD13EB"/>
    <w:rPr>
      <w:position w:val="0"/>
      <w:vertAlign w:val="superscript"/>
    </w:rPr>
  </w:style>
  <w:style w:type="paragraph" w:styleId="ad">
    <w:name w:val="No Spacing"/>
    <w:basedOn w:val="a"/>
    <w:rsid w:val="00BD13EB"/>
    <w:pPr>
      <w:autoSpaceDN w:val="0"/>
      <w:spacing w:after="0" w:line="240" w:lineRule="auto"/>
      <w:textAlignment w:val="baseline"/>
    </w:pPr>
    <w:rPr>
      <w:rFonts w:ascii="Calibri" w:eastAsia="Times New Roman" w:hAnsi="Calibri" w:cs="Times New Roman"/>
      <w:sz w:val="24"/>
      <w:szCs w:val="32"/>
      <w:lang w:eastAsia="zh-CN" w:bidi="hi-IN"/>
    </w:rPr>
  </w:style>
  <w:style w:type="paragraph" w:styleId="ae">
    <w:name w:val="Title"/>
    <w:basedOn w:val="a"/>
    <w:next w:val="a"/>
    <w:link w:val="af"/>
    <w:rsid w:val="00BD13EB"/>
    <w:pPr>
      <w:autoSpaceDN w:val="0"/>
      <w:spacing w:before="240" w:after="60" w:line="240" w:lineRule="auto"/>
      <w:jc w:val="center"/>
      <w:textAlignment w:val="baseline"/>
      <w:outlineLvl w:val="0"/>
    </w:pPr>
    <w:rPr>
      <w:rFonts w:ascii="Cambria" w:eastAsia="Times New Roman" w:hAnsi="Cambria" w:cs="Times New Roman"/>
      <w:b/>
      <w:bCs/>
      <w:kern w:val="3"/>
      <w:sz w:val="32"/>
      <w:szCs w:val="32"/>
      <w:lang w:eastAsia="zh-CN" w:bidi="hi-IN"/>
    </w:rPr>
  </w:style>
  <w:style w:type="character" w:customStyle="1" w:styleId="af">
    <w:name w:val="Название Знак"/>
    <w:basedOn w:val="a0"/>
    <w:link w:val="ae"/>
    <w:rsid w:val="00BD13EB"/>
    <w:rPr>
      <w:rFonts w:ascii="Cambria" w:eastAsia="Times New Roman" w:hAnsi="Cambria" w:cs="Times New Roman"/>
      <w:b/>
      <w:bCs/>
      <w:kern w:val="3"/>
      <w:sz w:val="32"/>
      <w:szCs w:val="32"/>
      <w:lang w:eastAsia="zh-CN" w:bidi="hi-IN"/>
    </w:rPr>
  </w:style>
  <w:style w:type="paragraph" w:styleId="af0">
    <w:name w:val="Subtitle"/>
    <w:basedOn w:val="a"/>
    <w:next w:val="a"/>
    <w:link w:val="af1"/>
    <w:rsid w:val="00BD13EB"/>
    <w:pPr>
      <w:autoSpaceDN w:val="0"/>
      <w:spacing w:after="60" w:line="240" w:lineRule="auto"/>
      <w:jc w:val="center"/>
      <w:textAlignment w:val="baseline"/>
      <w:outlineLvl w:val="1"/>
    </w:pPr>
    <w:rPr>
      <w:rFonts w:ascii="Cambria" w:eastAsia="Times New Roman" w:hAnsi="Cambria" w:cs="Times New Roman"/>
      <w:sz w:val="24"/>
      <w:szCs w:val="24"/>
      <w:lang w:eastAsia="zh-CN" w:bidi="hi-IN"/>
    </w:rPr>
  </w:style>
  <w:style w:type="character" w:customStyle="1" w:styleId="af1">
    <w:name w:val="Подзаголовок Знак"/>
    <w:basedOn w:val="a0"/>
    <w:link w:val="af0"/>
    <w:rsid w:val="00BD13EB"/>
    <w:rPr>
      <w:rFonts w:ascii="Cambria" w:eastAsia="Times New Roman" w:hAnsi="Cambria" w:cs="Times New Roman"/>
      <w:sz w:val="24"/>
      <w:szCs w:val="24"/>
      <w:lang w:eastAsia="zh-CN" w:bidi="hi-IN"/>
    </w:rPr>
  </w:style>
  <w:style w:type="character" w:styleId="af2">
    <w:name w:val="Strong"/>
    <w:basedOn w:val="a0"/>
    <w:rsid w:val="00BD13EB"/>
    <w:rPr>
      <w:b/>
      <w:bCs/>
    </w:rPr>
  </w:style>
  <w:style w:type="character" w:styleId="af3">
    <w:name w:val="Emphasis"/>
    <w:basedOn w:val="a0"/>
    <w:rsid w:val="00BD13EB"/>
    <w:rPr>
      <w:rFonts w:ascii="Calibri" w:hAnsi="Calibri"/>
      <w:b/>
      <w:i/>
      <w:iCs/>
    </w:rPr>
  </w:style>
  <w:style w:type="paragraph" w:styleId="af4">
    <w:name w:val="List Paragraph"/>
    <w:basedOn w:val="a"/>
    <w:rsid w:val="00BD13EB"/>
    <w:pPr>
      <w:autoSpaceDN w:val="0"/>
      <w:spacing w:after="0" w:line="240" w:lineRule="auto"/>
      <w:ind w:left="720"/>
      <w:textAlignment w:val="baseline"/>
    </w:pPr>
    <w:rPr>
      <w:rFonts w:ascii="Calibri" w:eastAsia="Times New Roman" w:hAnsi="Calibri" w:cs="Times New Roman"/>
      <w:sz w:val="24"/>
      <w:szCs w:val="24"/>
      <w:lang w:eastAsia="zh-CN" w:bidi="hi-IN"/>
    </w:rPr>
  </w:style>
  <w:style w:type="paragraph" w:styleId="21">
    <w:name w:val="Quote"/>
    <w:basedOn w:val="a"/>
    <w:next w:val="a"/>
    <w:link w:val="22"/>
    <w:rsid w:val="00BD13EB"/>
    <w:pPr>
      <w:autoSpaceDN w:val="0"/>
      <w:spacing w:after="0" w:line="240" w:lineRule="auto"/>
      <w:textAlignment w:val="baseline"/>
    </w:pPr>
    <w:rPr>
      <w:rFonts w:ascii="Calibri" w:eastAsia="Times New Roman" w:hAnsi="Calibri" w:cs="Times New Roman"/>
      <w:i/>
      <w:sz w:val="24"/>
      <w:szCs w:val="24"/>
      <w:lang w:eastAsia="zh-CN" w:bidi="hi-IN"/>
    </w:rPr>
  </w:style>
  <w:style w:type="character" w:customStyle="1" w:styleId="22">
    <w:name w:val="Цитата 2 Знак"/>
    <w:basedOn w:val="a0"/>
    <w:link w:val="21"/>
    <w:rsid w:val="00BD13EB"/>
    <w:rPr>
      <w:rFonts w:ascii="Calibri" w:eastAsia="Times New Roman" w:hAnsi="Calibri" w:cs="Times New Roman"/>
      <w:i/>
      <w:sz w:val="24"/>
      <w:szCs w:val="24"/>
      <w:lang w:eastAsia="zh-CN" w:bidi="hi-IN"/>
    </w:rPr>
  </w:style>
  <w:style w:type="paragraph" w:styleId="af5">
    <w:name w:val="Intense Quote"/>
    <w:basedOn w:val="a"/>
    <w:next w:val="a"/>
    <w:link w:val="af6"/>
    <w:rsid w:val="00BD13EB"/>
    <w:pPr>
      <w:autoSpaceDN w:val="0"/>
      <w:spacing w:after="0" w:line="240" w:lineRule="auto"/>
      <w:ind w:left="720" w:right="720"/>
      <w:textAlignment w:val="baseline"/>
    </w:pPr>
    <w:rPr>
      <w:rFonts w:ascii="Calibri" w:eastAsia="Times New Roman" w:hAnsi="Calibri" w:cs="Times New Roman"/>
      <w:b/>
      <w:i/>
      <w:sz w:val="24"/>
      <w:lang w:eastAsia="zh-CN" w:bidi="hi-IN"/>
    </w:rPr>
  </w:style>
  <w:style w:type="character" w:customStyle="1" w:styleId="af6">
    <w:name w:val="Выделенная цитата Знак"/>
    <w:basedOn w:val="a0"/>
    <w:link w:val="af5"/>
    <w:rsid w:val="00BD13EB"/>
    <w:rPr>
      <w:rFonts w:ascii="Calibri" w:eastAsia="Times New Roman" w:hAnsi="Calibri" w:cs="Times New Roman"/>
      <w:b/>
      <w:i/>
      <w:sz w:val="24"/>
      <w:lang w:eastAsia="zh-CN" w:bidi="hi-IN"/>
    </w:rPr>
  </w:style>
  <w:style w:type="character" w:styleId="af7">
    <w:name w:val="Subtle Emphasis"/>
    <w:rsid w:val="00BD13EB"/>
    <w:rPr>
      <w:i/>
      <w:color w:val="5A5A5A"/>
    </w:rPr>
  </w:style>
  <w:style w:type="character" w:styleId="af8">
    <w:name w:val="Intense Emphasis"/>
    <w:basedOn w:val="a0"/>
    <w:rsid w:val="00BD13EB"/>
    <w:rPr>
      <w:b/>
      <w:i/>
      <w:sz w:val="24"/>
      <w:szCs w:val="24"/>
      <w:u w:val="single"/>
    </w:rPr>
  </w:style>
  <w:style w:type="character" w:styleId="af9">
    <w:name w:val="Subtle Reference"/>
    <w:basedOn w:val="a0"/>
    <w:rsid w:val="00BD13EB"/>
    <w:rPr>
      <w:sz w:val="24"/>
      <w:szCs w:val="24"/>
      <w:u w:val="single"/>
    </w:rPr>
  </w:style>
  <w:style w:type="character" w:styleId="afa">
    <w:name w:val="Intense Reference"/>
    <w:basedOn w:val="a0"/>
    <w:rsid w:val="00BD13EB"/>
    <w:rPr>
      <w:b/>
      <w:sz w:val="24"/>
      <w:u w:val="single"/>
    </w:rPr>
  </w:style>
  <w:style w:type="character" w:styleId="afb">
    <w:name w:val="Book Title"/>
    <w:basedOn w:val="a0"/>
    <w:rsid w:val="00BD13EB"/>
    <w:rPr>
      <w:rFonts w:ascii="Cambria" w:eastAsia="Times New Roman" w:hAnsi="Cambria"/>
      <w:b/>
      <w:i/>
      <w:sz w:val="24"/>
      <w:szCs w:val="24"/>
    </w:rPr>
  </w:style>
  <w:style w:type="paragraph" w:styleId="afc">
    <w:name w:val="TOC Heading"/>
    <w:basedOn w:val="1"/>
    <w:next w:val="a"/>
    <w:rsid w:val="00BD13E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eremshankasosh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leshkovo.sosh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2228</Words>
  <Characters>12701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5</cp:revision>
  <cp:lastPrinted>2025-01-22T10:03:00Z</cp:lastPrinted>
  <dcterms:created xsi:type="dcterms:W3CDTF">2025-01-22T09:49:00Z</dcterms:created>
  <dcterms:modified xsi:type="dcterms:W3CDTF">2025-02-03T05:00:00Z</dcterms:modified>
</cp:coreProperties>
</file>