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253" w:rsidRPr="00C40648" w:rsidRDefault="00200253" w:rsidP="00200253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 w:rsidRPr="00C40648">
        <w:rPr>
          <w:rFonts w:ascii="Times New Roman" w:hAnsi="Times New Roman" w:cs="Times New Roman"/>
          <w:b/>
          <w:sz w:val="20"/>
          <w:szCs w:val="20"/>
        </w:rPr>
        <w:t xml:space="preserve">ФИЛИАЛ  </w:t>
      </w:r>
      <w:r w:rsidRPr="00C40648"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МУНИЦИПАЛЬНОГО  АВТОНОМНОГО ОБЩЕОБРАЗОВАТЕЛЬНОГО УЧРЕЖДЕНИЯ</w:t>
      </w:r>
    </w:p>
    <w:p w:rsidR="00200253" w:rsidRPr="00C40648" w:rsidRDefault="00200253" w:rsidP="00200253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 w:rsidRPr="00C40648"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ЧЕРЕМШАНСКАЯ СРЕДНЯЯ ОБЩЕОБРАЗОВАТЕЛЬНАЯ ШКОЛА -</w:t>
      </w:r>
    </w:p>
    <w:p w:rsidR="00200253" w:rsidRPr="00C40648" w:rsidRDefault="00200253" w:rsidP="00200253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 w:rsidRPr="00C40648"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ПРОКУТКИНСКАЯ СРЕДНЯЯ ОБЩЕОБРАЗОВАТЕЛЬНАЯ ШКОЛА</w:t>
      </w:r>
    </w:p>
    <w:p w:rsidR="00200253" w:rsidRPr="00200253" w:rsidRDefault="00200253" w:rsidP="0020025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0253" w:rsidRPr="00200253" w:rsidRDefault="00200253" w:rsidP="002002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025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«Литературное чтение»</w:t>
      </w:r>
    </w:p>
    <w:p w:rsidR="00200253" w:rsidRPr="00200253" w:rsidRDefault="00200253" w:rsidP="002002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00253">
        <w:rPr>
          <w:rFonts w:ascii="Times New Roman" w:hAnsi="Times New Roman" w:cs="Times New Roman"/>
          <w:sz w:val="24"/>
          <w:szCs w:val="24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200253">
        <w:rPr>
          <w:rFonts w:ascii="Times New Roman" w:hAnsi="Times New Roman" w:cs="Times New Roman"/>
          <w:sz w:val="24"/>
          <w:szCs w:val="24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</w:t>
      </w:r>
      <w:r>
        <w:rPr>
          <w:rFonts w:ascii="Times New Roman" w:hAnsi="Times New Roman" w:cs="Times New Roman"/>
          <w:sz w:val="24"/>
          <w:szCs w:val="24"/>
        </w:rPr>
        <w:t xml:space="preserve"> рабочей программе воспитания. </w:t>
      </w:r>
      <w:proofErr w:type="gramEnd"/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Л</w:t>
      </w:r>
      <w:r w:rsidRPr="00200253">
        <w:rPr>
          <w:rFonts w:ascii="Times New Roman" w:hAnsi="Times New Roman" w:cs="Times New Roman"/>
          <w:sz w:val="24"/>
          <w:szCs w:val="24"/>
        </w:rPr>
        <w:t>итературное чтение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253">
        <w:rPr>
          <w:rFonts w:ascii="Times New Roman" w:hAnsi="Times New Roman" w:cs="Times New Roman"/>
          <w:sz w:val="24"/>
          <w:szCs w:val="24"/>
        </w:rPr>
        <w:t xml:space="preserve">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эмоционального, духовно-нравственного развития обучающихся.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2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200253">
        <w:rPr>
          <w:rFonts w:ascii="Times New Roman" w:hAnsi="Times New Roman" w:cs="Times New Roman"/>
          <w:sz w:val="24"/>
          <w:szCs w:val="24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 </w:t>
      </w:r>
      <w:proofErr w:type="gramEnd"/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t xml:space="preserve">Приоритетная </w:t>
      </w:r>
      <w:r w:rsidRPr="00200253">
        <w:rPr>
          <w:rFonts w:ascii="Times New Roman" w:hAnsi="Times New Roman" w:cs="Times New Roman"/>
          <w:b/>
          <w:sz w:val="24"/>
          <w:szCs w:val="24"/>
        </w:rPr>
        <w:t>цель обучения</w:t>
      </w:r>
      <w:r w:rsidRPr="00200253">
        <w:rPr>
          <w:rFonts w:ascii="Times New Roman" w:hAnsi="Times New Roman" w:cs="Times New Roman"/>
          <w:sz w:val="24"/>
          <w:szCs w:val="24"/>
        </w:rPr>
        <w:t xml:space="preserve"> литературному чтению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253">
        <w:rPr>
          <w:rFonts w:ascii="Times New Roman" w:hAnsi="Times New Roman" w:cs="Times New Roman"/>
          <w:sz w:val="24"/>
          <w:szCs w:val="24"/>
        </w:rPr>
        <w:t xml:space="preserve">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200253">
        <w:rPr>
          <w:rFonts w:ascii="Times New Roman" w:hAnsi="Times New Roman" w:cs="Times New Roman"/>
          <w:sz w:val="24"/>
          <w:szCs w:val="24"/>
        </w:rPr>
        <w:t xml:space="preserve"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 </w:t>
      </w:r>
      <w:proofErr w:type="gramEnd"/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t xml:space="preserve">Достижение цели изучения литературного чтения определяется решением следующих </w:t>
      </w:r>
      <w:r w:rsidRPr="00200253">
        <w:rPr>
          <w:rFonts w:ascii="Times New Roman" w:hAnsi="Times New Roman" w:cs="Times New Roman"/>
          <w:b/>
          <w:sz w:val="24"/>
          <w:szCs w:val="24"/>
        </w:rPr>
        <w:t>задач:</w:t>
      </w:r>
      <w:r w:rsidRPr="002002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sym w:font="Symbol" w:char="F0B7"/>
      </w:r>
      <w:r w:rsidRPr="00200253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sym w:font="Symbol" w:char="F0B7"/>
      </w:r>
      <w:r w:rsidRPr="00200253">
        <w:rPr>
          <w:rFonts w:ascii="Times New Roman" w:hAnsi="Times New Roman" w:cs="Times New Roman"/>
          <w:sz w:val="24"/>
          <w:szCs w:val="24"/>
        </w:rPr>
        <w:t xml:space="preserve"> достижение необходимого для продолжения образования уровня общего речевого развития;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sym w:font="Symbol" w:char="F0B7"/>
      </w:r>
      <w:r w:rsidRPr="00200253">
        <w:rPr>
          <w:rFonts w:ascii="Times New Roman" w:hAnsi="Times New Roman" w:cs="Times New Roman"/>
          <w:sz w:val="24"/>
          <w:szCs w:val="24"/>
        </w:rPr>
        <w:t xml:space="preserve"> осознание значимости художественной литературы и произведений устного народного творчества для всестороннего развития личности человека;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sym w:font="Symbol" w:char="F0B7"/>
      </w:r>
      <w:r w:rsidRPr="00200253">
        <w:rPr>
          <w:rFonts w:ascii="Times New Roman" w:hAnsi="Times New Roman" w:cs="Times New Roman"/>
          <w:sz w:val="24"/>
          <w:szCs w:val="24"/>
        </w:rPr>
        <w:t xml:space="preserve"> первоначальное представление о многообразии жанров художественных произведений и произведений устного народного творчества;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sym w:font="Symbol" w:char="F0B7"/>
      </w:r>
      <w:r w:rsidRPr="00200253">
        <w:rPr>
          <w:rFonts w:ascii="Times New Roman" w:hAnsi="Times New Roman" w:cs="Times New Roman"/>
          <w:sz w:val="24"/>
          <w:szCs w:val="24"/>
        </w:rPr>
        <w:t xml:space="preserve">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sym w:font="Symbol" w:char="F0B7"/>
      </w:r>
      <w:r w:rsidRPr="00200253">
        <w:rPr>
          <w:rFonts w:ascii="Times New Roman" w:hAnsi="Times New Roman" w:cs="Times New Roman"/>
          <w:sz w:val="24"/>
          <w:szCs w:val="24"/>
        </w:rPr>
        <w:t xml:space="preserve"> 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sym w:font="Symbol" w:char="F0B7"/>
      </w:r>
      <w:r w:rsidRPr="00200253">
        <w:rPr>
          <w:rFonts w:ascii="Times New Roman" w:hAnsi="Times New Roman" w:cs="Times New Roman"/>
          <w:sz w:val="24"/>
          <w:szCs w:val="24"/>
        </w:rPr>
        <w:t xml:space="preserve"> для решения учебных задач.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t xml:space="preserve"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 эстетических ценностей, культурных традиций народов России, отдельных произведений выдающихся представителей мировой детской литературы.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 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образования.</w:t>
      </w:r>
    </w:p>
    <w:p w:rsid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t xml:space="preserve">Предмет «Литературное чтение» преемственен по отношению к предмету «Литература», который изучается в основной школе. </w:t>
      </w:r>
    </w:p>
    <w:p w:rsidR="005A5B34" w:rsidRPr="00200253" w:rsidRDefault="00200253" w:rsidP="002002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00253">
        <w:rPr>
          <w:rFonts w:ascii="Times New Roman" w:hAnsi="Times New Roman" w:cs="Times New Roman"/>
          <w:sz w:val="24"/>
          <w:szCs w:val="24"/>
        </w:rPr>
        <w:t>На литературное чтение в 1 классе отводится 132 часа (из них не менее 80 часов составляет вводный интегрированный учебный курс «Обучение грамоте»), во 2-4 классах по 136 часов (4 часа в неделю в каждом классе)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5A5B34" w:rsidRPr="00200253" w:rsidSect="005A5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0253"/>
    <w:rsid w:val="00200253"/>
    <w:rsid w:val="005A5B34"/>
    <w:rsid w:val="00C40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905</Words>
  <Characters>5164</Characters>
  <Application>Microsoft Office Word</Application>
  <DocSecurity>0</DocSecurity>
  <Lines>43</Lines>
  <Paragraphs>12</Paragraphs>
  <ScaleCrop>false</ScaleCrop>
  <Company/>
  <LinksUpToDate>false</LinksUpToDate>
  <CharactersWithSpaces>6057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2024-10-28T06:17:00Z</dcterms:created>
  <dcterms:modified xsi:type="dcterms:W3CDTF">2024-10-28T06:23:00Z</dcterms:modified>
</cp:coreProperties>
</file>