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A8" w:rsidRDefault="00973EA8" w:rsidP="00973EA8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973EA8" w:rsidRDefault="00973EA8" w:rsidP="00973EA8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973EA8" w:rsidRDefault="00973EA8" w:rsidP="00973EA8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973EA8" w:rsidRDefault="00973EA8" w:rsidP="00973EA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3EA8" w:rsidRDefault="00973EA8" w:rsidP="00973E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освоение начальных математических знаний–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73EA8">
        <w:rPr>
          <w:rFonts w:ascii="Times New Roman" w:hAnsi="Times New Roman" w:cs="Times New Roman"/>
          <w:sz w:val="24"/>
          <w:szCs w:val="24"/>
        </w:rPr>
        <w:t>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</w:t>
      </w:r>
      <w:r>
        <w:rPr>
          <w:rFonts w:ascii="Times New Roman" w:hAnsi="Times New Roman" w:cs="Times New Roman"/>
          <w:sz w:val="24"/>
          <w:szCs w:val="24"/>
        </w:rPr>
        <w:t>лнения арифметических действий;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73EA8">
        <w:rPr>
          <w:rFonts w:ascii="Times New Roman" w:hAnsi="Times New Roman" w:cs="Times New Roman"/>
          <w:sz w:val="24"/>
          <w:szCs w:val="24"/>
        </w:rPr>
        <w:t xml:space="preserve"> познавательных и учебно-практических задач, построенных на понимании и применении математических отношений («часть–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це</w:t>
      </w:r>
      <w:proofErr w:type="gramEnd"/>
      <w:r w:rsidRPr="00973EA8">
        <w:rPr>
          <w:rFonts w:ascii="Times New Roman" w:hAnsi="Times New Roman" w:cs="Times New Roman"/>
          <w:sz w:val="24"/>
          <w:szCs w:val="24"/>
        </w:rPr>
        <w:t xml:space="preserve">лое», «больше– меньше», «равно– неравно», «порядок»), смысла арифметических действий, зависимостей (работа, движение, продолжительность события);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обеспечение математического развития обучающегося–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сп</w:t>
      </w:r>
      <w:proofErr w:type="gramEnd"/>
      <w:r w:rsidRPr="00973EA8">
        <w:rPr>
          <w:rFonts w:ascii="Times New Roman" w:hAnsi="Times New Roman" w:cs="Times New Roman"/>
          <w:sz w:val="24"/>
          <w:szCs w:val="24"/>
        </w:rPr>
        <w:t xml:space="preserve">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973EA8">
        <w:rPr>
          <w:rFonts w:ascii="Times New Roman" w:hAnsi="Times New Roman" w:cs="Times New Roman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 </w:t>
      </w:r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973EA8">
        <w:rPr>
          <w:rFonts w:ascii="Times New Roman" w:hAnsi="Times New Roman" w:cs="Times New Roman"/>
          <w:sz w:val="24"/>
          <w:szCs w:val="24"/>
        </w:rPr>
        <w:t xml:space="preserve"> при изучении других учебных предметов (количественные и </w:t>
      </w:r>
      <w:r w:rsidRPr="00973EA8">
        <w:rPr>
          <w:rFonts w:ascii="Times New Roman" w:hAnsi="Times New Roman" w:cs="Times New Roman"/>
          <w:sz w:val="24"/>
          <w:szCs w:val="24"/>
        </w:rPr>
        <w:lastRenderedPageBreak/>
        <w:t xml:space="preserve">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3EA8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</w:t>
      </w:r>
    </w:p>
    <w:p w:rsidR="0018603B" w:rsidRPr="00973EA8" w:rsidRDefault="00973EA8" w:rsidP="00973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73EA8">
        <w:rPr>
          <w:rFonts w:ascii="Times New Roman" w:hAnsi="Times New Roman" w:cs="Times New Roman"/>
          <w:sz w:val="24"/>
          <w:szCs w:val="24"/>
        </w:rPr>
        <w:t>На изучение математики отводится 641 час: в 1 классе– 165 часов (4 часа в обязательной части и 1 час в части формируемой ОО в неделю), во 2-3 классе 170 часов ((4 часа в обязательной части и 1 час в части формируемой ОО в неделю)), в 4 классе– 136 часов (4 часа в неделю)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73EA8" w:rsidRPr="00973EA8" w:rsidRDefault="00973E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73EA8" w:rsidRPr="00973EA8" w:rsidSect="0018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3EA8"/>
    <w:rsid w:val="0018603B"/>
    <w:rsid w:val="00973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0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2024-10-28T06:24:00Z</dcterms:created>
  <dcterms:modified xsi:type="dcterms:W3CDTF">2024-10-28T06:28:00Z</dcterms:modified>
</cp:coreProperties>
</file>