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C9" w:rsidRDefault="002836C9" w:rsidP="002836C9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России) от 15 февраля 2012 г. N 107 г. Москва "Об утверждении Порядка приема граждан в общеобразовательные учреждения"</w:t>
      </w:r>
    </w:p>
    <w:p w:rsidR="002836C9" w:rsidRDefault="002836C9" w:rsidP="002836C9">
      <w:pPr>
        <w:pStyle w:val="3"/>
        <w:rPr>
          <w:rFonts w:eastAsia="Times New Roman"/>
        </w:rPr>
      </w:pPr>
      <w:r>
        <w:rPr>
          <w:rFonts w:eastAsia="Times New Roman"/>
        </w:rPr>
        <w:t>Порядок приема граждан в общеобразовательные учреждения</w:t>
      </w:r>
    </w:p>
    <w:p w:rsidR="002836C9" w:rsidRDefault="002836C9" w:rsidP="002836C9">
      <w:pPr>
        <w:pStyle w:val="a3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15 февраля 2012 г. N 107 г. Москва "Об утверждении Порядка приема граждан в общеобразовательные учреждения"</w:t>
      </w:r>
    </w:p>
    <w:p w:rsidR="002836C9" w:rsidRDefault="002836C9" w:rsidP="002836C9">
      <w:pPr>
        <w:pStyle w:val="a3"/>
      </w:pPr>
      <w:r>
        <w:t>Дата публикации: 25.04.2012 00:00</w:t>
      </w:r>
    </w:p>
    <w:p w:rsidR="002836C9" w:rsidRDefault="002836C9" w:rsidP="002836C9">
      <w:pPr>
        <w:pStyle w:val="a3"/>
      </w:pPr>
      <w:r>
        <w:rPr>
          <w:b/>
          <w:bCs/>
        </w:rPr>
        <w:t xml:space="preserve">Зарегистрирован в Минюсте РФ 17 апреля 2012 г. </w:t>
      </w:r>
    </w:p>
    <w:p w:rsidR="002836C9" w:rsidRDefault="002836C9" w:rsidP="002836C9">
      <w:pPr>
        <w:pStyle w:val="a3"/>
      </w:pPr>
      <w:r>
        <w:rPr>
          <w:b/>
          <w:bCs/>
        </w:rPr>
        <w:t>Регистрационный N 23859</w:t>
      </w:r>
    </w:p>
    <w:p w:rsidR="002836C9" w:rsidRDefault="002836C9" w:rsidP="002836C9">
      <w:pPr>
        <w:pStyle w:val="a3"/>
      </w:pPr>
      <w:proofErr w:type="gramStart"/>
      <w:r>
        <w:t>В соответствии со статьей 16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>
        <w:t xml:space="preserve"> </w:t>
      </w:r>
      <w:proofErr w:type="gramStart"/>
      <w: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>
        <w:t xml:space="preserve"> </w:t>
      </w:r>
      <w:proofErr w:type="gramStart"/>
      <w:r>
        <w:t>2011, N 6, ст. 793; N 27, ст. 3871; N 46, ст. 6408; N 47, ст. 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>
        <w:t xml:space="preserve"> </w:t>
      </w:r>
      <w:proofErr w:type="gramStart"/>
      <w:r>
        <w:t xml:space="preserve">2011, N 14, ст. 1935; N 28, ст. 4214; N 37, ст. 5257; N 47, ст. 6650, ст. 6662), </w:t>
      </w:r>
      <w:r>
        <w:rPr>
          <w:b/>
          <w:bCs/>
        </w:rPr>
        <w:t>приказываю:</w:t>
      </w:r>
      <w:proofErr w:type="gramEnd"/>
    </w:p>
    <w:p w:rsidR="002836C9" w:rsidRDefault="002836C9" w:rsidP="002836C9">
      <w:pPr>
        <w:pStyle w:val="a3"/>
      </w:pPr>
      <w:r>
        <w:t>Утвердить прилагаемый Порядок приема граждан в общеобразовательные учреждения.</w:t>
      </w:r>
    </w:p>
    <w:p w:rsidR="002836C9" w:rsidRDefault="002836C9" w:rsidP="002836C9">
      <w:pPr>
        <w:pStyle w:val="a3"/>
      </w:pPr>
      <w:r>
        <w:rPr>
          <w:b/>
          <w:bCs/>
        </w:rPr>
        <w:t xml:space="preserve">Министр А. </w:t>
      </w:r>
      <w:proofErr w:type="spellStart"/>
      <w:r>
        <w:rPr>
          <w:b/>
          <w:bCs/>
        </w:rPr>
        <w:t>Фурсенко</w:t>
      </w:r>
      <w:proofErr w:type="spellEnd"/>
    </w:p>
    <w:p w:rsidR="002836C9" w:rsidRDefault="002836C9" w:rsidP="002836C9">
      <w:pPr>
        <w:pStyle w:val="a3"/>
      </w:pPr>
      <w:r>
        <w:rPr>
          <w:u w:val="single"/>
        </w:rPr>
        <w:t>Приложение</w:t>
      </w:r>
    </w:p>
    <w:p w:rsidR="002836C9" w:rsidRDefault="002836C9" w:rsidP="002836C9">
      <w:pPr>
        <w:pStyle w:val="4"/>
        <w:rPr>
          <w:rFonts w:eastAsia="Times New Roman"/>
        </w:rPr>
      </w:pPr>
      <w:r>
        <w:rPr>
          <w:rFonts w:eastAsia="Times New Roman"/>
        </w:rPr>
        <w:t>Порядок приема граждан в общеобразовательные учреждения</w:t>
      </w:r>
    </w:p>
    <w:p w:rsidR="002836C9" w:rsidRDefault="002836C9" w:rsidP="002836C9">
      <w:pPr>
        <w:pStyle w:val="a3"/>
      </w:pPr>
      <w:r>
        <w:t xml:space="preserve">1. </w:t>
      </w:r>
      <w:proofErr w:type="gramStart"/>
      <w:r>
        <w:t xml:space="preserve"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</w:t>
      </w:r>
      <w:r>
        <w:lastRenderedPageBreak/>
        <w:t>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>
        <w:t xml:space="preserve"> (далее - основные общеобразовательные программы).</w:t>
      </w:r>
    </w:p>
    <w:p w:rsidR="002836C9" w:rsidRDefault="002836C9" w:rsidP="002836C9">
      <w:pPr>
        <w:pStyle w:val="a3"/>
      </w:pPr>
      <w: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2836C9" w:rsidRDefault="002836C9" w:rsidP="002836C9">
      <w:pPr>
        <w:pStyle w:val="a3"/>
      </w:pPr>
      <w:r>
        <w:t>3. Прием иностранных граждан и лиц без гражданства, в том числе соотечественников за рубежом, в учреждения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2836C9" w:rsidRDefault="002836C9" w:rsidP="002836C9">
      <w:pPr>
        <w:pStyle w:val="a3"/>
      </w:pPr>
      <w:r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2836C9" w:rsidRDefault="002836C9" w:rsidP="002836C9">
      <w:pPr>
        <w:pStyle w:val="a3"/>
      </w:pPr>
      <w:r>
        <w:t xml:space="preserve">5. </w:t>
      </w:r>
      <w:proofErr w:type="gramStart"/>
      <w:r>
        <w:t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r>
        <w:rPr>
          <w:vertAlign w:val="superscript"/>
        </w:rPr>
        <w:t>1</w:t>
      </w:r>
      <w:r>
        <w:t>.</w:t>
      </w:r>
      <w:proofErr w:type="gramEnd"/>
    </w:p>
    <w:p w:rsidR="002836C9" w:rsidRDefault="002836C9" w:rsidP="002836C9">
      <w:pPr>
        <w:pStyle w:val="a3"/>
      </w:pPr>
      <w:r>
        <w:t>6. Закрепленным лицам может быть отказано в приеме только по причине отсутствия свободных мест в учреждении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2836C9" w:rsidRDefault="002836C9" w:rsidP="002836C9">
      <w:pPr>
        <w:pStyle w:val="a3"/>
      </w:pPr>
      <w: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2836C9" w:rsidRDefault="002836C9" w:rsidP="002836C9">
      <w:pPr>
        <w:pStyle w:val="a3"/>
      </w:pPr>
      <w:r>
        <w:t>7. Прием закрепленных лиц в учреждения всех видов осуществляется без вступительных испытаний (процедур отбора).</w:t>
      </w:r>
    </w:p>
    <w:p w:rsidR="002836C9" w:rsidRDefault="002836C9" w:rsidP="002836C9">
      <w:pPr>
        <w:pStyle w:val="a3"/>
      </w:pPr>
      <w:proofErr w:type="gramStart"/>
      <w: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2836C9" w:rsidRDefault="002836C9" w:rsidP="002836C9">
      <w:pPr>
        <w:pStyle w:val="a3"/>
      </w:pPr>
      <w: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2836C9" w:rsidRDefault="002836C9" w:rsidP="002836C9">
      <w:pPr>
        <w:pStyle w:val="a3"/>
      </w:pPr>
      <w:r>
        <w:lastRenderedPageBreak/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2836C9" w:rsidRDefault="002836C9" w:rsidP="002836C9">
      <w:pPr>
        <w:pStyle w:val="a3"/>
      </w:pPr>
      <w: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2836C9" w:rsidRDefault="002836C9" w:rsidP="002836C9">
      <w:pPr>
        <w:pStyle w:val="a3"/>
      </w:pPr>
      <w:r>
        <w:t xml:space="preserve">10. </w:t>
      </w:r>
      <w:proofErr w:type="gramStart"/>
      <w: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2836C9" w:rsidRDefault="002836C9" w:rsidP="002836C9">
      <w:pPr>
        <w:pStyle w:val="a3"/>
      </w:pPr>
      <w: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2836C9" w:rsidRDefault="002836C9" w:rsidP="002836C9">
      <w:pPr>
        <w:pStyle w:val="a3"/>
      </w:pPr>
      <w:r>
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2836C9" w:rsidRDefault="002836C9" w:rsidP="002836C9">
      <w:pPr>
        <w:pStyle w:val="a3"/>
      </w:pPr>
      <w: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2836C9" w:rsidRDefault="002836C9" w:rsidP="002836C9">
      <w:pPr>
        <w:pStyle w:val="a3"/>
      </w:pPr>
      <w:r>
        <w:t>В заявлении родителями (законными представителями) ребенка указываются следующие сведения о ребенке:</w:t>
      </w:r>
    </w:p>
    <w:p w:rsidR="002836C9" w:rsidRDefault="002836C9" w:rsidP="002836C9">
      <w:pPr>
        <w:pStyle w:val="a3"/>
      </w:pPr>
      <w:r>
        <w:t>а) фамилия, имя, отчество (послед-</w:t>
      </w:r>
    </w:p>
    <w:p w:rsidR="002836C9" w:rsidRDefault="002836C9" w:rsidP="002836C9">
      <w:pPr>
        <w:pStyle w:val="a3"/>
      </w:pPr>
      <w:r>
        <w:t>нее - при наличии);</w:t>
      </w:r>
    </w:p>
    <w:p w:rsidR="002836C9" w:rsidRDefault="002836C9" w:rsidP="002836C9">
      <w:pPr>
        <w:pStyle w:val="a3"/>
      </w:pPr>
      <w:r>
        <w:t>б) дата и место рождения;</w:t>
      </w:r>
    </w:p>
    <w:p w:rsidR="002836C9" w:rsidRDefault="002836C9" w:rsidP="002836C9">
      <w:pPr>
        <w:pStyle w:val="a3"/>
      </w:pPr>
      <w:r>
        <w:t>в) фамилия, имя, отчество (послед-</w:t>
      </w:r>
    </w:p>
    <w:p w:rsidR="002836C9" w:rsidRDefault="002836C9" w:rsidP="002836C9">
      <w:pPr>
        <w:pStyle w:val="a3"/>
      </w:pPr>
      <w:r>
        <w:t>нее - при наличии) родителей (законных представителей) ребенка.</w:t>
      </w:r>
    </w:p>
    <w:p w:rsidR="002836C9" w:rsidRDefault="002836C9" w:rsidP="002836C9">
      <w:pPr>
        <w:pStyle w:val="a3"/>
      </w:pPr>
      <w: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2836C9" w:rsidRDefault="002836C9" w:rsidP="002836C9">
      <w:pPr>
        <w:pStyle w:val="a3"/>
      </w:pPr>
      <w: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</w:t>
      </w:r>
      <w:r>
        <w:lastRenderedPageBreak/>
        <w:t>представления прав обучающегося), и документа, подтверждающего право заявителя на пребывание в Российской Федерации.</w:t>
      </w:r>
    </w:p>
    <w:p w:rsidR="002836C9" w:rsidRDefault="002836C9" w:rsidP="002836C9">
      <w:pPr>
        <w:pStyle w:val="a3"/>
      </w:pPr>
      <w: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2836C9" w:rsidRDefault="002836C9" w:rsidP="002836C9">
      <w:pPr>
        <w:pStyle w:val="a3"/>
      </w:pPr>
      <w: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836C9" w:rsidRDefault="002836C9" w:rsidP="002836C9">
      <w:pPr>
        <w:pStyle w:val="a3"/>
      </w:pPr>
      <w: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2836C9" w:rsidRDefault="002836C9" w:rsidP="002836C9">
      <w:pPr>
        <w:pStyle w:val="a3"/>
      </w:pPr>
      <w: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2836C9" w:rsidRDefault="002836C9" w:rsidP="002836C9">
      <w:pPr>
        <w:pStyle w:val="a3"/>
      </w:pPr>
      <w:r>
        <w:t>15. Требование предоставления других документов в качестве основания для приема детей в учреждение не допускается.</w:t>
      </w:r>
    </w:p>
    <w:p w:rsidR="002836C9" w:rsidRDefault="002836C9" w:rsidP="002836C9">
      <w:pPr>
        <w:pStyle w:val="a3"/>
      </w:pPr>
      <w: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2836C9" w:rsidRDefault="002836C9" w:rsidP="002836C9">
      <w:pPr>
        <w:pStyle w:val="a3"/>
      </w:pPr>
      <w: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2836C9" w:rsidRDefault="002836C9" w:rsidP="002836C9">
      <w:pPr>
        <w:pStyle w:val="a3"/>
      </w:pPr>
      <w: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2836C9" w:rsidRDefault="002836C9" w:rsidP="002836C9">
      <w:pPr>
        <w:pStyle w:val="a3"/>
      </w:pPr>
      <w: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2836C9" w:rsidRDefault="002836C9" w:rsidP="002836C9">
      <w:pPr>
        <w:pStyle w:val="a3"/>
      </w:pPr>
      <w: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2836C9" w:rsidRDefault="002836C9" w:rsidP="002836C9">
      <w:pPr>
        <w:pStyle w:val="a3"/>
      </w:pPr>
      <w: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2836C9" w:rsidRDefault="002836C9" w:rsidP="002836C9">
      <w:pPr>
        <w:pStyle w:val="a3"/>
      </w:pPr>
      <w: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2836C9" w:rsidRDefault="002836C9" w:rsidP="002836C9">
      <w:pPr>
        <w:pStyle w:val="a3"/>
      </w:pPr>
      <w:r>
        <w:lastRenderedPageBreak/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2836C9" w:rsidRDefault="002836C9" w:rsidP="002836C9">
      <w:pPr>
        <w:pStyle w:val="a3"/>
      </w:pPr>
      <w: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vertAlign w:val="superscript"/>
        </w:rPr>
        <w:t>3</w:t>
      </w:r>
      <w:r>
        <w:t>.</w:t>
      </w:r>
    </w:p>
    <w:p w:rsidR="002836C9" w:rsidRDefault="002836C9" w:rsidP="002836C9">
      <w:pPr>
        <w:pStyle w:val="a3"/>
      </w:pPr>
      <w:r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2836C9" w:rsidRDefault="002836C9" w:rsidP="002836C9">
      <w:pPr>
        <w:pStyle w:val="a3"/>
      </w:pPr>
      <w:r>
        <w:t>22. Приказы размещаются на информационном стенде в день их издания.</w:t>
      </w:r>
    </w:p>
    <w:p w:rsidR="002836C9" w:rsidRDefault="002836C9" w:rsidP="002836C9">
      <w:pPr>
        <w:pStyle w:val="a3"/>
      </w:pPr>
      <w: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2836C9" w:rsidRDefault="002836C9" w:rsidP="002836C9">
      <w:pPr>
        <w:pStyle w:val="a3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</w:p>
    <w:p w:rsidR="002836C9" w:rsidRDefault="002836C9" w:rsidP="002836C9">
      <w:pPr>
        <w:pStyle w:val="a3"/>
      </w:pPr>
      <w:proofErr w:type="gramStart"/>
      <w: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2836C9" w:rsidRDefault="002836C9" w:rsidP="002836C9">
      <w:pPr>
        <w:pStyle w:val="a3"/>
      </w:pPr>
      <w:proofErr w:type="gramStart"/>
      <w: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>
        <w:t xml:space="preserve"> </w:t>
      </w:r>
      <w:proofErr w:type="gramStart"/>
      <w:r>
        <w:t>1996, N 18, ст. 2144; 1997, N 8, ст. 952; 2000, N 13, ст. 1370; 2002, N 34, ст. 3294; 2004, N 52, ст. 5493; 2008, N 14, ст. 1412; 2010, N 37, ст. 4701; N 46, ст. 6024; 2011, N 44, ст. 6282).</w:t>
      </w:r>
      <w:proofErr w:type="gramEnd"/>
    </w:p>
    <w:p w:rsidR="002836C9" w:rsidRDefault="002836C9" w:rsidP="002836C9">
      <w:pPr>
        <w:pStyle w:val="a3"/>
      </w:pPr>
      <w:r>
        <w:rPr>
          <w:vertAlign w:val="superscript"/>
        </w:rPr>
        <w:t>2</w:t>
      </w:r>
      <w:r>
        <w:t xml:space="preserve">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2836C9" w:rsidRDefault="002836C9" w:rsidP="002836C9">
      <w:pPr>
        <w:pStyle w:val="a3"/>
      </w:pPr>
      <w:r>
        <w:rPr>
          <w:vertAlign w:val="superscript"/>
        </w:rPr>
        <w:t>3</w:t>
      </w:r>
      <w:r>
        <w:t xml:space="preserve">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2836C9" w:rsidRDefault="002836C9" w:rsidP="002836C9">
      <w:pPr>
        <w:pStyle w:val="a3"/>
      </w:pPr>
      <w:r>
        <w:rPr>
          <w:sz w:val="20"/>
          <w:szCs w:val="20"/>
        </w:rPr>
        <w:lastRenderedPageBreak/>
        <w:t>Материал опубликован по адресу: http://www.rg.ru/2012/04/25/priem-dok.html</w:t>
      </w:r>
    </w:p>
    <w:p w:rsidR="00F52F32" w:rsidRDefault="002836C9"/>
    <w:sectPr w:rsidR="00F5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6C9"/>
    <w:rsid w:val="002836C9"/>
    <w:rsid w:val="005673E9"/>
    <w:rsid w:val="0089518E"/>
    <w:rsid w:val="00DC57B9"/>
    <w:rsid w:val="00FA06D0"/>
    <w:rsid w:val="00F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E9"/>
    <w:pPr>
      <w:spacing w:after="0" w:line="240" w:lineRule="auto"/>
      <w:ind w:firstLine="68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836C9"/>
    <w:pPr>
      <w:spacing w:before="100" w:beforeAutospacing="1" w:after="100" w:afterAutospacing="1"/>
      <w:ind w:firstLine="0"/>
      <w:jc w:val="left"/>
      <w:outlineLvl w:val="0"/>
    </w:pPr>
    <w:rPr>
      <w:rFonts w:eastAsiaTheme="minorEastAsia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36C9"/>
    <w:pPr>
      <w:spacing w:before="100" w:beforeAutospacing="1" w:after="100" w:afterAutospacing="1"/>
      <w:ind w:firstLine="0"/>
      <w:jc w:val="left"/>
      <w:outlineLvl w:val="2"/>
    </w:pPr>
    <w:rPr>
      <w:rFonts w:eastAsiaTheme="minorEastAsia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36C9"/>
    <w:pPr>
      <w:spacing w:before="100" w:beforeAutospacing="1" w:after="100" w:afterAutospacing="1"/>
      <w:ind w:firstLine="0"/>
      <w:jc w:val="left"/>
      <w:outlineLvl w:val="3"/>
    </w:pPr>
    <w:rPr>
      <w:rFonts w:eastAsiaTheme="minorEastAsi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6C9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6C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36C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6C9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11151</Characters>
  <Application>Microsoft Office Word</Application>
  <DocSecurity>0</DocSecurity>
  <Lines>92</Lines>
  <Paragraphs>26</Paragraphs>
  <ScaleCrop>false</ScaleCrop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2014-02-27T05:54:00Z</dcterms:created>
  <dcterms:modified xsi:type="dcterms:W3CDTF">2014-02-27T05:55:00Z</dcterms:modified>
</cp:coreProperties>
</file>